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8B1D" w14:textId="52C2E02D" w:rsidR="002456A6" w:rsidRPr="00580092" w:rsidRDefault="002456A6" w:rsidP="00983439">
      <w:pPr>
        <w:spacing w:line="240" w:lineRule="atLeast"/>
        <w:rPr>
          <w:rFonts w:ascii="Arial" w:hAnsi="Arial" w:cs="Arial"/>
          <w:b/>
          <w:bCs/>
          <w:i/>
          <w:iCs/>
          <w:sz w:val="18"/>
          <w:szCs w:val="18"/>
          <w:highlight w:val="yellow"/>
        </w:rPr>
      </w:pPr>
      <w:r w:rsidRPr="00983439">
        <w:rPr>
          <w:rFonts w:ascii="Arial" w:hAnsi="Arial" w:cs="Arial"/>
          <w:b/>
          <w:bCs/>
          <w:i/>
          <w:iCs/>
          <w:sz w:val="18"/>
          <w:szCs w:val="18"/>
        </w:rPr>
        <w:t>Allegato</w:t>
      </w:r>
      <w:r w:rsidR="00766046" w:rsidRPr="00983439">
        <w:rPr>
          <w:rFonts w:ascii="Arial" w:hAnsi="Arial" w:cs="Arial"/>
          <w:b/>
          <w:bCs/>
          <w:i/>
          <w:iCs/>
          <w:sz w:val="18"/>
          <w:szCs w:val="18"/>
        </w:rPr>
        <w:t xml:space="preserve"> </w:t>
      </w:r>
      <w:r w:rsidR="00AB4B30">
        <w:rPr>
          <w:rFonts w:ascii="Arial" w:hAnsi="Arial" w:cs="Arial"/>
          <w:b/>
          <w:bCs/>
          <w:i/>
          <w:iCs/>
          <w:sz w:val="18"/>
          <w:szCs w:val="18"/>
        </w:rPr>
        <w:t>3</w:t>
      </w:r>
      <w:r w:rsidRPr="00983439">
        <w:rPr>
          <w:rFonts w:ascii="Arial" w:hAnsi="Arial" w:cs="Arial"/>
          <w:b/>
          <w:bCs/>
          <w:i/>
          <w:iCs/>
          <w:sz w:val="18"/>
          <w:szCs w:val="18"/>
        </w:rPr>
        <w:t xml:space="preserve"> – SCHEMA OFFERTA TECNICA </w:t>
      </w:r>
    </w:p>
    <w:p w14:paraId="536D44A9" w14:textId="3C0F3638" w:rsidR="00F715EC" w:rsidRDefault="00AB4B30" w:rsidP="00F715EC">
      <w:pPr>
        <w:widowControl w:val="0"/>
        <w:suppressAutoHyphens/>
        <w:autoSpaceDE w:val="0"/>
        <w:autoSpaceDN w:val="0"/>
        <w:adjustRightInd w:val="0"/>
        <w:spacing w:after="0" w:line="240" w:lineRule="auto"/>
        <w:jc w:val="both"/>
        <w:rPr>
          <w:rFonts w:ascii="Arial" w:eastAsia="Times New Roman" w:hAnsi="Arial" w:cs="Arial"/>
          <w:b/>
          <w:bCs/>
          <w:sz w:val="20"/>
          <w:szCs w:val="20"/>
        </w:rPr>
      </w:pPr>
      <w:r w:rsidRPr="00AB4B30">
        <w:rPr>
          <w:rFonts w:ascii="Arial" w:eastAsia="Times New Roman" w:hAnsi="Arial" w:cs="Arial"/>
          <w:b/>
          <w:bCs/>
          <w:sz w:val="20"/>
          <w:szCs w:val="20"/>
        </w:rPr>
        <w:t>A</w:t>
      </w:r>
      <w:r w:rsidR="00DA6247">
        <w:rPr>
          <w:rFonts w:ascii="Arial" w:eastAsia="Times New Roman" w:hAnsi="Arial" w:cs="Arial"/>
          <w:b/>
          <w:bCs/>
          <w:sz w:val="20"/>
          <w:szCs w:val="20"/>
        </w:rPr>
        <w:t>ppalto</w:t>
      </w:r>
      <w:r w:rsidRPr="00AB4B30">
        <w:rPr>
          <w:rFonts w:ascii="Arial" w:eastAsia="Times New Roman" w:hAnsi="Arial" w:cs="Arial"/>
          <w:b/>
          <w:bCs/>
          <w:sz w:val="20"/>
          <w:szCs w:val="20"/>
        </w:rPr>
        <w:t xml:space="preserve"> </w:t>
      </w:r>
      <w:r w:rsidR="00DA6247">
        <w:rPr>
          <w:rFonts w:ascii="Arial" w:eastAsia="Times New Roman" w:hAnsi="Arial" w:cs="Arial"/>
          <w:b/>
          <w:bCs/>
          <w:sz w:val="20"/>
          <w:szCs w:val="20"/>
        </w:rPr>
        <w:t>Specifico</w:t>
      </w:r>
      <w:r w:rsidRPr="00AB4B30">
        <w:rPr>
          <w:rFonts w:ascii="Arial" w:eastAsia="Times New Roman" w:hAnsi="Arial" w:cs="Arial"/>
          <w:b/>
          <w:bCs/>
          <w:sz w:val="20"/>
          <w:szCs w:val="20"/>
        </w:rPr>
        <w:t xml:space="preserve">, per l'affidamento dei servizi di assistenza, manutenzione, supporto e formazione del </w:t>
      </w:r>
      <w:r w:rsidR="00A9510F" w:rsidRPr="00A9510F">
        <w:rPr>
          <w:rFonts w:ascii="Arial" w:eastAsia="Times New Roman" w:hAnsi="Arial" w:cs="Arial"/>
          <w:b/>
          <w:bCs/>
          <w:sz w:val="20"/>
          <w:szCs w:val="20"/>
        </w:rPr>
        <w:t>sistema informativo Accreditamento Eventi e Provider ECM in uso presso la Regione MARCHE</w:t>
      </w:r>
      <w:r w:rsidR="00F715EC" w:rsidRPr="0046422B">
        <w:rPr>
          <w:rFonts w:ascii="Arial" w:eastAsia="Times New Roman" w:hAnsi="Arial" w:cs="Arial"/>
          <w:b/>
          <w:bCs/>
          <w:sz w:val="20"/>
          <w:szCs w:val="20"/>
        </w:rPr>
        <w:t xml:space="preserve"> </w:t>
      </w:r>
    </w:p>
    <w:p w14:paraId="2E9FD8D0" w14:textId="77777777" w:rsidR="00E621A9" w:rsidRPr="00F715EC" w:rsidRDefault="00E621A9" w:rsidP="00F715EC">
      <w:pPr>
        <w:widowControl w:val="0"/>
        <w:suppressAutoHyphens/>
        <w:autoSpaceDE w:val="0"/>
        <w:autoSpaceDN w:val="0"/>
        <w:adjustRightInd w:val="0"/>
        <w:spacing w:after="0" w:line="240" w:lineRule="auto"/>
        <w:jc w:val="both"/>
        <w:rPr>
          <w:rFonts w:ascii="Arial" w:eastAsia="Times New Roman" w:hAnsi="Arial" w:cs="Arial"/>
          <w:b/>
          <w:bCs/>
          <w:sz w:val="20"/>
          <w:szCs w:val="20"/>
        </w:rPr>
      </w:pPr>
    </w:p>
    <w:p w14:paraId="6AC8633D" w14:textId="1996556D" w:rsidR="002456A6" w:rsidRPr="00580092" w:rsidRDefault="002456A6" w:rsidP="00827923">
      <w:pPr>
        <w:spacing w:line="240" w:lineRule="atLeast"/>
        <w:jc w:val="both"/>
        <w:rPr>
          <w:rFonts w:ascii="Arial" w:hAnsi="Arial" w:cs="Arial"/>
          <w:b/>
          <w:bCs/>
          <w:sz w:val="18"/>
          <w:szCs w:val="18"/>
          <w:highlight w:val="yellow"/>
        </w:rPr>
      </w:pPr>
    </w:p>
    <w:p w14:paraId="24940795" w14:textId="77777777" w:rsidR="0030707E" w:rsidRPr="001A07EA" w:rsidRDefault="002456A6" w:rsidP="002456A6">
      <w:pPr>
        <w:pBdr>
          <w:top w:val="single" w:sz="4" w:space="1" w:color="auto"/>
          <w:left w:val="single" w:sz="4" w:space="4" w:color="auto"/>
          <w:bottom w:val="single" w:sz="4" w:space="1" w:color="auto"/>
          <w:right w:val="single" w:sz="4" w:space="4" w:color="auto"/>
        </w:pBdr>
        <w:shd w:val="clear" w:color="auto" w:fill="E6E6E6"/>
        <w:rPr>
          <w:rFonts w:ascii="Arial" w:hAnsi="Arial" w:cs="Arial"/>
          <w:bCs/>
          <w:sz w:val="18"/>
          <w:szCs w:val="18"/>
        </w:rPr>
      </w:pPr>
      <w:r w:rsidRPr="001A07EA">
        <w:rPr>
          <w:rFonts w:ascii="Arial" w:hAnsi="Arial" w:cs="Arial"/>
          <w:bCs/>
          <w:sz w:val="18"/>
          <w:szCs w:val="18"/>
        </w:rPr>
        <w:t xml:space="preserve">Ragione Sociale:              </w:t>
      </w:r>
    </w:p>
    <w:p w14:paraId="5DF3B2AC" w14:textId="77777777" w:rsidR="002456A6" w:rsidRPr="001A07EA" w:rsidRDefault="002456A6" w:rsidP="002456A6">
      <w:pPr>
        <w:pBdr>
          <w:top w:val="single" w:sz="4" w:space="1" w:color="auto"/>
          <w:left w:val="single" w:sz="4" w:space="4" w:color="auto"/>
          <w:bottom w:val="single" w:sz="4" w:space="1" w:color="auto"/>
          <w:right w:val="single" w:sz="4" w:space="4" w:color="auto"/>
        </w:pBdr>
        <w:shd w:val="clear" w:color="auto" w:fill="E6E6E6"/>
        <w:rPr>
          <w:rFonts w:ascii="Arial" w:hAnsi="Arial" w:cs="Arial"/>
          <w:bCs/>
          <w:sz w:val="18"/>
          <w:szCs w:val="18"/>
        </w:rPr>
      </w:pPr>
      <w:r w:rsidRPr="001A07EA">
        <w:rPr>
          <w:rFonts w:ascii="Arial" w:hAnsi="Arial" w:cs="Arial"/>
          <w:bCs/>
          <w:sz w:val="18"/>
          <w:szCs w:val="18"/>
        </w:rPr>
        <w:t>_________________________________________________________</w:t>
      </w:r>
      <w:r w:rsidR="00D17CF2" w:rsidRPr="001A07EA">
        <w:rPr>
          <w:rFonts w:ascii="Arial" w:hAnsi="Arial" w:cs="Arial"/>
          <w:bCs/>
          <w:sz w:val="18"/>
          <w:szCs w:val="18"/>
        </w:rPr>
        <w:t>_____________________</w:t>
      </w:r>
    </w:p>
    <w:p w14:paraId="691A5EA0" w14:textId="77777777" w:rsidR="002456A6" w:rsidRPr="001A07EA" w:rsidRDefault="002456A6" w:rsidP="002456A6">
      <w:pPr>
        <w:pBdr>
          <w:top w:val="single" w:sz="4" w:space="1" w:color="auto"/>
          <w:left w:val="single" w:sz="4" w:space="4" w:color="auto"/>
          <w:bottom w:val="single" w:sz="4" w:space="1" w:color="auto"/>
          <w:right w:val="single" w:sz="4" w:space="4" w:color="auto"/>
        </w:pBdr>
        <w:shd w:val="clear" w:color="auto" w:fill="E6E6E6"/>
        <w:rPr>
          <w:rFonts w:ascii="Arial" w:hAnsi="Arial" w:cs="Arial"/>
          <w:bCs/>
          <w:sz w:val="18"/>
          <w:szCs w:val="18"/>
        </w:rPr>
      </w:pPr>
      <w:r w:rsidRPr="001A07EA">
        <w:rPr>
          <w:rFonts w:ascii="Arial" w:hAnsi="Arial" w:cs="Arial"/>
          <w:bCs/>
          <w:sz w:val="18"/>
          <w:szCs w:val="18"/>
        </w:rPr>
        <w:t>___________________________________________________________________</w:t>
      </w:r>
      <w:r w:rsidR="00D17CF2" w:rsidRPr="001A07EA">
        <w:rPr>
          <w:rFonts w:ascii="Arial" w:hAnsi="Arial" w:cs="Arial"/>
          <w:bCs/>
          <w:sz w:val="18"/>
          <w:szCs w:val="18"/>
        </w:rPr>
        <w:t>___________</w:t>
      </w:r>
    </w:p>
    <w:p w14:paraId="33AD20C7" w14:textId="77777777" w:rsidR="002456A6" w:rsidRPr="00580092" w:rsidRDefault="002456A6" w:rsidP="002456A6">
      <w:pPr>
        <w:pBdr>
          <w:top w:val="single" w:sz="4" w:space="1" w:color="auto"/>
          <w:left w:val="single" w:sz="4" w:space="4" w:color="auto"/>
          <w:bottom w:val="single" w:sz="4" w:space="1" w:color="auto"/>
          <w:right w:val="single" w:sz="4" w:space="4" w:color="auto"/>
        </w:pBdr>
        <w:shd w:val="clear" w:color="auto" w:fill="E6E6E6"/>
        <w:rPr>
          <w:rFonts w:ascii="Arial" w:hAnsi="Arial" w:cs="Arial"/>
          <w:bCs/>
          <w:sz w:val="18"/>
          <w:szCs w:val="18"/>
          <w:highlight w:val="yellow"/>
        </w:rPr>
      </w:pPr>
      <w:r w:rsidRPr="001A07EA">
        <w:rPr>
          <w:rFonts w:ascii="Arial" w:hAnsi="Arial" w:cs="Arial"/>
          <w:bCs/>
          <w:sz w:val="18"/>
          <w:szCs w:val="18"/>
        </w:rPr>
        <w:t>Partita IVA/Codice Fiscale: __________________________________________________________________</w:t>
      </w:r>
    </w:p>
    <w:p w14:paraId="13CF476A" w14:textId="77777777" w:rsidR="002456A6" w:rsidRPr="00580092" w:rsidRDefault="002456A6" w:rsidP="002456A6">
      <w:pPr>
        <w:pBdr>
          <w:top w:val="single" w:sz="4" w:space="1" w:color="auto"/>
          <w:left w:val="single" w:sz="4" w:space="4" w:color="auto"/>
          <w:bottom w:val="single" w:sz="4" w:space="1" w:color="auto"/>
          <w:right w:val="single" w:sz="4" w:space="4" w:color="auto"/>
        </w:pBdr>
        <w:shd w:val="clear" w:color="auto" w:fill="E6E6E6"/>
        <w:rPr>
          <w:rFonts w:ascii="Arial" w:hAnsi="Arial" w:cs="Arial"/>
          <w:bCs/>
          <w:sz w:val="18"/>
          <w:szCs w:val="18"/>
          <w:highlight w:val="yellow"/>
        </w:rPr>
      </w:pPr>
    </w:p>
    <w:p w14:paraId="4312E204" w14:textId="5EA7CA77" w:rsidR="00E80A3D" w:rsidRDefault="00E80A3D" w:rsidP="00E80A3D">
      <w:pPr>
        <w:pStyle w:val="PARAGRAFOSTANDARD"/>
        <w:tabs>
          <w:tab w:val="left" w:pos="8505"/>
        </w:tabs>
        <w:autoSpaceDE w:val="0"/>
        <w:spacing w:after="60"/>
        <w:rPr>
          <w:i/>
          <w:color w:val="1F497D"/>
          <w:sz w:val="18"/>
          <w:szCs w:val="18"/>
          <w:lang w:eastAsia="it-IT"/>
        </w:rPr>
      </w:pPr>
      <w:r w:rsidRPr="00744756">
        <w:rPr>
          <w:i/>
          <w:color w:val="1F497D"/>
          <w:sz w:val="18"/>
          <w:szCs w:val="18"/>
          <w:lang w:eastAsia="it-IT"/>
        </w:rPr>
        <w:t>Il presente schema di offerta tecnica è stato predisposto al fine di garantire la parità di trattamento e consentire una piena valutazione delle caratteristiche qualitative dei servizi richiesti dal capitolato tecnico. Si raccomanda pertanto ai concorrenti di usare tale schema o formulare l’offerta in analogia a tale schema</w:t>
      </w:r>
      <w:r>
        <w:rPr>
          <w:i/>
          <w:color w:val="1F497D"/>
          <w:sz w:val="18"/>
          <w:szCs w:val="18"/>
          <w:lang w:eastAsia="it-IT"/>
        </w:rPr>
        <w:t>, rimuovendo le parti in blu-corsivo</w:t>
      </w:r>
      <w:r w:rsidRPr="00744756">
        <w:rPr>
          <w:i/>
          <w:color w:val="1F497D"/>
          <w:sz w:val="18"/>
          <w:szCs w:val="18"/>
          <w:lang w:eastAsia="it-IT"/>
        </w:rPr>
        <w:t>. Elementi aggiuntivi possono essere allegati ma non avranno effetto per la valutazione qualitativa.</w:t>
      </w:r>
    </w:p>
    <w:p w14:paraId="660F1543" w14:textId="0B8FC8BF" w:rsidR="0020001E" w:rsidRDefault="0020001E" w:rsidP="00E80A3D">
      <w:pPr>
        <w:pStyle w:val="PARAGRAFOSTANDARD"/>
        <w:tabs>
          <w:tab w:val="left" w:pos="8505"/>
        </w:tabs>
        <w:autoSpaceDE w:val="0"/>
        <w:spacing w:after="60"/>
        <w:rPr>
          <w:i/>
          <w:color w:val="1F497D"/>
          <w:sz w:val="18"/>
          <w:szCs w:val="18"/>
          <w:lang w:eastAsia="it-IT"/>
        </w:rPr>
      </w:pPr>
      <w:r w:rsidRPr="0020001E">
        <w:rPr>
          <w:i/>
          <w:color w:val="1F497D"/>
          <w:sz w:val="18"/>
          <w:szCs w:val="18"/>
          <w:lang w:eastAsia="it-IT"/>
        </w:rPr>
        <w:t>L’offerta deve essere composta da un max di n. 40 facciate, tutte numerate progressivamente, formato A4, carattere Arial 12, interlinea 1, ad esclusione di eventuali allegati contenenti schemi o figure esplicative. Nel caso il numero di pagine sia superiore a quello stabilito, le pagine in eccedenza non saranno prese in considerazione ai fini</w:t>
      </w:r>
      <w:r>
        <w:rPr>
          <w:i/>
          <w:color w:val="1F497D"/>
          <w:sz w:val="18"/>
          <w:szCs w:val="18"/>
          <w:lang w:eastAsia="it-IT"/>
        </w:rPr>
        <w:t xml:space="preserve"> della valutazione dell’offerta.</w:t>
      </w:r>
    </w:p>
    <w:p w14:paraId="1240AB20" w14:textId="77777777" w:rsidR="00E80A3D" w:rsidRDefault="00E80A3D" w:rsidP="00E80A3D">
      <w:pPr>
        <w:pStyle w:val="PARAGRAFOSTANDARD"/>
        <w:tabs>
          <w:tab w:val="left" w:pos="8505"/>
        </w:tabs>
        <w:autoSpaceDE w:val="0"/>
        <w:spacing w:after="60"/>
        <w:rPr>
          <w:i/>
          <w:color w:val="1F497D"/>
          <w:sz w:val="18"/>
          <w:szCs w:val="18"/>
          <w:lang w:eastAsia="it-IT"/>
        </w:rPr>
      </w:pPr>
    </w:p>
    <w:p w14:paraId="34F28B7E" w14:textId="1BF5F90A" w:rsidR="00F60109" w:rsidRDefault="00BF0EBB" w:rsidP="002456A6">
      <w:pPr>
        <w:pStyle w:val="PARAGRAFOSTANDARD"/>
        <w:tabs>
          <w:tab w:val="left" w:pos="8505"/>
        </w:tabs>
        <w:autoSpaceDE w:val="0"/>
        <w:spacing w:after="60"/>
        <w:ind w:left="284" w:hanging="284"/>
        <w:rPr>
          <w:b/>
          <w:bCs/>
          <w:sz w:val="18"/>
          <w:szCs w:val="18"/>
        </w:rPr>
      </w:pPr>
      <w:r>
        <w:rPr>
          <w:b/>
          <w:bCs/>
          <w:sz w:val="18"/>
          <w:szCs w:val="18"/>
        </w:rPr>
        <w:t xml:space="preserve">Capitolo </w:t>
      </w:r>
      <w:r w:rsidR="00912C13">
        <w:rPr>
          <w:b/>
          <w:bCs/>
          <w:sz w:val="18"/>
          <w:szCs w:val="18"/>
        </w:rPr>
        <w:t>0</w:t>
      </w:r>
      <w:r w:rsidR="002456A6" w:rsidRPr="0087457C">
        <w:rPr>
          <w:b/>
          <w:bCs/>
          <w:sz w:val="18"/>
          <w:szCs w:val="18"/>
        </w:rPr>
        <w:t xml:space="preserve"> – </w:t>
      </w:r>
      <w:r w:rsidR="00F60109" w:rsidRPr="0087457C">
        <w:rPr>
          <w:b/>
          <w:bCs/>
          <w:sz w:val="18"/>
          <w:szCs w:val="18"/>
        </w:rPr>
        <w:t>Esperienza e competenza del concorrente nell’oggetto dell’appalto</w:t>
      </w:r>
    </w:p>
    <w:p w14:paraId="57DE2435" w14:textId="2B5E934B" w:rsidR="002456A6" w:rsidRDefault="00F60109" w:rsidP="002456A6">
      <w:pPr>
        <w:pStyle w:val="PARAGRAFOSTANDARD"/>
        <w:tabs>
          <w:tab w:val="left" w:pos="8505"/>
        </w:tabs>
        <w:autoSpaceDE w:val="0"/>
        <w:spacing w:after="60"/>
        <w:ind w:left="284" w:hanging="284"/>
        <w:rPr>
          <w:i/>
          <w:color w:val="1F497D"/>
          <w:sz w:val="18"/>
          <w:szCs w:val="18"/>
          <w:lang w:eastAsia="it-IT"/>
        </w:rPr>
      </w:pPr>
      <w:r w:rsidRPr="0087457C">
        <w:rPr>
          <w:i/>
          <w:color w:val="1F497D"/>
          <w:sz w:val="18"/>
          <w:szCs w:val="18"/>
          <w:lang w:eastAsia="it-IT"/>
        </w:rPr>
        <w:t>Descrivere le competenze tecniche del concorrente sviluppando i seguenti punti:</w:t>
      </w:r>
    </w:p>
    <w:p w14:paraId="07BDBD92" w14:textId="77777777" w:rsidR="00E80A3D" w:rsidRDefault="00E80A3D" w:rsidP="00597BE3">
      <w:pPr>
        <w:pStyle w:val="PARAGRAFOSTANDARD"/>
        <w:tabs>
          <w:tab w:val="left" w:pos="8505"/>
        </w:tabs>
        <w:autoSpaceDE w:val="0"/>
        <w:spacing w:after="60"/>
        <w:ind w:left="284" w:hanging="284"/>
        <w:rPr>
          <w:b/>
          <w:bCs/>
          <w:sz w:val="18"/>
          <w:szCs w:val="18"/>
        </w:rPr>
      </w:pPr>
    </w:p>
    <w:p w14:paraId="1AE22E12" w14:textId="1F2147BF" w:rsidR="00597BE3" w:rsidRPr="0087457C" w:rsidRDefault="00597BE3" w:rsidP="00597BE3">
      <w:pPr>
        <w:pStyle w:val="PARAGRAFOSTANDARD"/>
        <w:tabs>
          <w:tab w:val="left" w:pos="8505"/>
        </w:tabs>
        <w:autoSpaceDE w:val="0"/>
        <w:spacing w:after="60"/>
        <w:ind w:left="284" w:hanging="284"/>
        <w:rPr>
          <w:b/>
          <w:bCs/>
          <w:sz w:val="18"/>
          <w:szCs w:val="18"/>
        </w:rPr>
      </w:pPr>
      <w:r w:rsidRPr="0087457C">
        <w:rPr>
          <w:b/>
          <w:bCs/>
          <w:sz w:val="18"/>
          <w:szCs w:val="18"/>
        </w:rPr>
        <w:t xml:space="preserve">Capitolo </w:t>
      </w:r>
      <w:r w:rsidR="00912C13">
        <w:rPr>
          <w:b/>
          <w:bCs/>
          <w:sz w:val="18"/>
          <w:szCs w:val="18"/>
        </w:rPr>
        <w:t>0</w:t>
      </w:r>
      <w:r w:rsidRPr="0087457C">
        <w:rPr>
          <w:b/>
          <w:bCs/>
          <w:sz w:val="18"/>
          <w:szCs w:val="18"/>
        </w:rPr>
        <w:t>.</w:t>
      </w:r>
      <w:r w:rsidR="001E0F9C">
        <w:rPr>
          <w:b/>
          <w:bCs/>
          <w:sz w:val="18"/>
          <w:szCs w:val="18"/>
        </w:rPr>
        <w:t>1</w:t>
      </w:r>
      <w:r w:rsidRPr="0087457C">
        <w:rPr>
          <w:b/>
          <w:bCs/>
          <w:sz w:val="18"/>
          <w:szCs w:val="18"/>
        </w:rPr>
        <w:t xml:space="preserve"> – </w:t>
      </w:r>
      <w:r>
        <w:rPr>
          <w:b/>
          <w:bCs/>
          <w:sz w:val="18"/>
          <w:szCs w:val="18"/>
        </w:rPr>
        <w:t>Fornitura campione</w:t>
      </w:r>
    </w:p>
    <w:p w14:paraId="2B33A4BB" w14:textId="045B37F7" w:rsidR="00E80A3D" w:rsidRDefault="00E80A3D" w:rsidP="00E80A3D">
      <w:pPr>
        <w:tabs>
          <w:tab w:val="left" w:pos="5670"/>
        </w:tabs>
        <w:spacing w:after="0" w:line="240" w:lineRule="auto"/>
        <w:jc w:val="both"/>
        <w:rPr>
          <w:rFonts w:ascii="Arial" w:eastAsia="Times New Roman" w:hAnsi="Arial" w:cs="Arial"/>
          <w:i/>
          <w:color w:val="1F497D"/>
          <w:sz w:val="18"/>
          <w:szCs w:val="18"/>
          <w:lang w:eastAsia="it-IT"/>
        </w:rPr>
      </w:pPr>
      <w:r>
        <w:rPr>
          <w:rFonts w:ascii="Arial" w:hAnsi="Arial" w:cs="Arial"/>
          <w:i/>
          <w:iCs/>
          <w:color w:val="1F497D"/>
          <w:sz w:val="18"/>
          <w:szCs w:val="18"/>
        </w:rPr>
        <w:t>T101</w:t>
      </w:r>
      <w:r w:rsidRPr="0087457C">
        <w:rPr>
          <w:rFonts w:ascii="Arial" w:hAnsi="Arial" w:cs="Arial"/>
          <w:i/>
          <w:iCs/>
          <w:color w:val="1F497D"/>
          <w:sz w:val="18"/>
          <w:szCs w:val="18"/>
        </w:rPr>
        <w:t xml:space="preserve"> – Fornitura Campione. </w:t>
      </w:r>
      <w:r w:rsidRPr="0087457C">
        <w:rPr>
          <w:rFonts w:ascii="Arial" w:eastAsia="Times New Roman" w:hAnsi="Arial" w:cs="Arial"/>
          <w:i/>
          <w:color w:val="1F497D"/>
          <w:sz w:val="18"/>
          <w:szCs w:val="18"/>
          <w:lang w:eastAsia="it-IT"/>
        </w:rPr>
        <w:t>Descrivere la fornitura</w:t>
      </w:r>
      <w:r>
        <w:rPr>
          <w:rFonts w:ascii="Arial" w:eastAsia="Times New Roman" w:hAnsi="Arial" w:cs="Arial"/>
          <w:i/>
          <w:color w:val="1F497D"/>
          <w:sz w:val="18"/>
          <w:szCs w:val="18"/>
          <w:lang w:eastAsia="it-IT"/>
        </w:rPr>
        <w:t xml:space="preserve">, tra quelle proposte in sede di AQ, quella più attinente </w:t>
      </w:r>
      <w:proofErr w:type="gramStart"/>
      <w:r w:rsidR="00EC04CE">
        <w:rPr>
          <w:rFonts w:ascii="Arial" w:eastAsia="Times New Roman" w:hAnsi="Arial" w:cs="Arial"/>
          <w:i/>
          <w:color w:val="1F497D"/>
          <w:sz w:val="18"/>
          <w:szCs w:val="18"/>
          <w:lang w:eastAsia="it-IT"/>
        </w:rPr>
        <w:t>l’oggetto</w:t>
      </w:r>
      <w:proofErr w:type="gramEnd"/>
      <w:r>
        <w:rPr>
          <w:rFonts w:ascii="Arial" w:eastAsia="Times New Roman" w:hAnsi="Arial" w:cs="Arial"/>
          <w:i/>
          <w:color w:val="1F497D"/>
          <w:sz w:val="18"/>
          <w:szCs w:val="18"/>
          <w:lang w:eastAsia="it-IT"/>
        </w:rPr>
        <w:t xml:space="preserve"> del presente appalto</w:t>
      </w:r>
      <w:r w:rsidRPr="0087457C">
        <w:rPr>
          <w:rFonts w:ascii="Arial" w:eastAsia="Times New Roman" w:hAnsi="Arial" w:cs="Arial"/>
          <w:i/>
          <w:color w:val="1F497D"/>
          <w:sz w:val="18"/>
          <w:szCs w:val="18"/>
          <w:lang w:eastAsia="it-IT"/>
        </w:rPr>
        <w:t>.</w:t>
      </w:r>
      <w:r>
        <w:rPr>
          <w:rFonts w:ascii="Arial" w:eastAsia="Times New Roman" w:hAnsi="Arial" w:cs="Arial"/>
          <w:i/>
          <w:color w:val="1F497D"/>
          <w:sz w:val="18"/>
          <w:szCs w:val="18"/>
          <w:lang w:eastAsia="it-IT"/>
        </w:rPr>
        <w:t xml:space="preserve"> </w:t>
      </w:r>
      <w:r w:rsidRPr="0087457C">
        <w:rPr>
          <w:rFonts w:ascii="Arial" w:eastAsia="Times New Roman" w:hAnsi="Arial" w:cs="Arial"/>
          <w:i/>
          <w:color w:val="1F497D"/>
          <w:sz w:val="18"/>
          <w:szCs w:val="18"/>
          <w:lang w:eastAsia="it-IT"/>
        </w:rPr>
        <w:t xml:space="preserve">Non superare le due cartelle nella descrizione di tale fornitura, rimandando ad eventuali allegati nel caso si debbano inserire figure, schemi o diagrammi complessi. </w:t>
      </w:r>
      <w:r>
        <w:rPr>
          <w:rFonts w:ascii="Arial" w:eastAsia="Times New Roman" w:hAnsi="Arial" w:cs="Arial"/>
          <w:i/>
          <w:color w:val="1F497D"/>
          <w:sz w:val="18"/>
          <w:szCs w:val="18"/>
          <w:lang w:eastAsia="it-IT"/>
        </w:rPr>
        <w:t>Saranno oggetto di valutazione i seguenti aspetti:</w:t>
      </w:r>
    </w:p>
    <w:p w14:paraId="77436EAD" w14:textId="77777777" w:rsidR="00E80A3D" w:rsidRPr="00AB4B30" w:rsidRDefault="00E80A3D" w:rsidP="00E80A3D">
      <w:pPr>
        <w:pStyle w:val="Paragrafoelenco"/>
        <w:numPr>
          <w:ilvl w:val="0"/>
          <w:numId w:val="5"/>
        </w:numPr>
        <w:tabs>
          <w:tab w:val="left" w:pos="5670"/>
        </w:tabs>
        <w:spacing w:after="0" w:line="240" w:lineRule="auto"/>
        <w:jc w:val="both"/>
        <w:rPr>
          <w:rFonts w:ascii="Arial" w:eastAsia="Times New Roman" w:hAnsi="Arial" w:cs="Arial"/>
          <w:i/>
          <w:color w:val="1F497D"/>
          <w:sz w:val="18"/>
          <w:szCs w:val="18"/>
          <w:lang w:eastAsia="it-IT"/>
        </w:rPr>
      </w:pPr>
      <w:r w:rsidRPr="00AB4B30">
        <w:rPr>
          <w:rFonts w:ascii="Arial" w:eastAsia="Times New Roman" w:hAnsi="Arial" w:cs="Arial"/>
          <w:i/>
          <w:color w:val="1F497D"/>
          <w:sz w:val="18"/>
          <w:szCs w:val="18"/>
          <w:lang w:eastAsia="it-IT"/>
        </w:rPr>
        <w:t>le analogie organizzative riferite al contesto della Regione Marche;</w:t>
      </w:r>
    </w:p>
    <w:p w14:paraId="70F9CD65" w14:textId="77777777" w:rsidR="00E80A3D" w:rsidRPr="00AB4B30" w:rsidRDefault="00E80A3D" w:rsidP="00E80A3D">
      <w:pPr>
        <w:pStyle w:val="Paragrafoelenco"/>
        <w:numPr>
          <w:ilvl w:val="0"/>
          <w:numId w:val="5"/>
        </w:numPr>
        <w:tabs>
          <w:tab w:val="left" w:pos="5670"/>
        </w:tabs>
        <w:spacing w:after="0" w:line="240" w:lineRule="auto"/>
        <w:jc w:val="both"/>
        <w:rPr>
          <w:rFonts w:ascii="Arial" w:eastAsia="Times New Roman" w:hAnsi="Arial" w:cs="Arial"/>
          <w:i/>
          <w:color w:val="1F497D"/>
          <w:sz w:val="18"/>
          <w:szCs w:val="18"/>
          <w:lang w:eastAsia="it-IT"/>
        </w:rPr>
      </w:pPr>
      <w:r w:rsidRPr="00AB4B30">
        <w:rPr>
          <w:rFonts w:ascii="Arial" w:eastAsia="Times New Roman" w:hAnsi="Arial" w:cs="Arial"/>
          <w:i/>
          <w:color w:val="1F497D"/>
          <w:sz w:val="18"/>
          <w:szCs w:val="18"/>
          <w:lang w:eastAsia="it-IT"/>
        </w:rPr>
        <w:t>l’aderenza dei servizi alle linee guida dell’AGID ed ai requisiti architetturali, tecnici e tecnologici comuni, ove applicabili, stabiliti dalla Regione Marche</w:t>
      </w:r>
    </w:p>
    <w:p w14:paraId="3A4980EC" w14:textId="77777777" w:rsidR="00E80A3D" w:rsidRPr="00AB4B30" w:rsidRDefault="00E80A3D" w:rsidP="00E80A3D">
      <w:pPr>
        <w:pStyle w:val="Paragrafoelenco"/>
        <w:numPr>
          <w:ilvl w:val="0"/>
          <w:numId w:val="5"/>
        </w:numPr>
        <w:tabs>
          <w:tab w:val="left" w:pos="5670"/>
        </w:tabs>
        <w:spacing w:after="0" w:line="240" w:lineRule="auto"/>
        <w:jc w:val="both"/>
        <w:rPr>
          <w:rFonts w:ascii="Arial" w:eastAsia="Times New Roman" w:hAnsi="Arial" w:cs="Arial"/>
          <w:i/>
          <w:color w:val="1F497D"/>
          <w:sz w:val="18"/>
          <w:szCs w:val="18"/>
          <w:lang w:eastAsia="it-IT"/>
        </w:rPr>
      </w:pPr>
      <w:r w:rsidRPr="00AB4B30">
        <w:rPr>
          <w:rFonts w:ascii="Arial" w:eastAsia="Times New Roman" w:hAnsi="Arial" w:cs="Arial"/>
          <w:i/>
          <w:color w:val="1F497D"/>
          <w:sz w:val="18"/>
          <w:szCs w:val="18"/>
          <w:lang w:eastAsia="it-IT"/>
        </w:rPr>
        <w:t>la modalità con cui sono stati eseguiti i servizi previsti dal capitolato tecnico, mettendo in evidenza le conformità a quanto richiesto</w:t>
      </w:r>
      <w:r>
        <w:rPr>
          <w:rFonts w:ascii="Arial" w:eastAsia="Times New Roman" w:hAnsi="Arial" w:cs="Arial"/>
          <w:i/>
          <w:color w:val="1F497D"/>
          <w:sz w:val="18"/>
          <w:szCs w:val="18"/>
          <w:lang w:eastAsia="it-IT"/>
        </w:rPr>
        <w:t xml:space="preserve"> ai capitoli 2 e</w:t>
      </w:r>
      <w:r w:rsidRPr="00AB4B30">
        <w:rPr>
          <w:rFonts w:ascii="Arial" w:eastAsia="Times New Roman" w:hAnsi="Arial" w:cs="Arial"/>
          <w:i/>
          <w:color w:val="1F497D"/>
          <w:sz w:val="18"/>
          <w:szCs w:val="18"/>
          <w:lang w:eastAsia="it-IT"/>
        </w:rPr>
        <w:t xml:space="preserve"> 3 del capitolato tecnico</w:t>
      </w:r>
    </w:p>
    <w:p w14:paraId="4E967DF4" w14:textId="77777777" w:rsidR="00E80A3D" w:rsidRDefault="00E80A3D" w:rsidP="001E0F9C">
      <w:pPr>
        <w:pStyle w:val="PARAGRAFOSTANDARD"/>
        <w:tabs>
          <w:tab w:val="left" w:pos="8505"/>
        </w:tabs>
        <w:autoSpaceDE w:val="0"/>
        <w:spacing w:after="60"/>
        <w:ind w:left="284" w:hanging="284"/>
        <w:rPr>
          <w:b/>
          <w:bCs/>
          <w:sz w:val="18"/>
          <w:szCs w:val="18"/>
        </w:rPr>
      </w:pPr>
    </w:p>
    <w:p w14:paraId="34D73A86" w14:textId="5ACA280D" w:rsidR="001E0F9C" w:rsidRPr="0087457C" w:rsidRDefault="001E0F9C" w:rsidP="001E0F9C">
      <w:pPr>
        <w:pStyle w:val="PARAGRAFOSTANDARD"/>
        <w:tabs>
          <w:tab w:val="left" w:pos="8505"/>
        </w:tabs>
        <w:autoSpaceDE w:val="0"/>
        <w:spacing w:after="60"/>
        <w:ind w:left="284" w:hanging="284"/>
        <w:rPr>
          <w:b/>
          <w:bCs/>
          <w:sz w:val="18"/>
          <w:szCs w:val="18"/>
        </w:rPr>
      </w:pPr>
      <w:r w:rsidRPr="0087457C">
        <w:rPr>
          <w:b/>
          <w:bCs/>
          <w:sz w:val="18"/>
          <w:szCs w:val="18"/>
        </w:rPr>
        <w:t xml:space="preserve">Capitolo </w:t>
      </w:r>
      <w:r w:rsidR="00912C13">
        <w:rPr>
          <w:b/>
          <w:bCs/>
          <w:sz w:val="18"/>
          <w:szCs w:val="18"/>
        </w:rPr>
        <w:t>0</w:t>
      </w:r>
      <w:r w:rsidRPr="0087457C">
        <w:rPr>
          <w:b/>
          <w:bCs/>
          <w:sz w:val="18"/>
          <w:szCs w:val="18"/>
        </w:rPr>
        <w:t>.</w:t>
      </w:r>
      <w:r>
        <w:rPr>
          <w:b/>
          <w:bCs/>
          <w:sz w:val="18"/>
          <w:szCs w:val="18"/>
        </w:rPr>
        <w:t>2</w:t>
      </w:r>
      <w:r w:rsidRPr="0087457C">
        <w:rPr>
          <w:b/>
          <w:bCs/>
          <w:sz w:val="18"/>
          <w:szCs w:val="18"/>
        </w:rPr>
        <w:t xml:space="preserve"> – </w:t>
      </w:r>
      <w:r>
        <w:rPr>
          <w:b/>
          <w:bCs/>
          <w:sz w:val="18"/>
          <w:szCs w:val="18"/>
        </w:rPr>
        <w:t>team di lavoro</w:t>
      </w:r>
    </w:p>
    <w:p w14:paraId="08D31879" w14:textId="77777777" w:rsidR="00E80A3D" w:rsidRDefault="00E80A3D" w:rsidP="00E80A3D">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T102 </w:t>
      </w:r>
      <w:r w:rsidRPr="009B742B">
        <w:rPr>
          <w:rFonts w:ascii="Arial" w:eastAsia="Times New Roman" w:hAnsi="Arial" w:cs="Arial"/>
          <w:i/>
          <w:color w:val="1F497D"/>
          <w:sz w:val="18"/>
          <w:szCs w:val="18"/>
          <w:lang w:eastAsia="it-IT"/>
        </w:rPr>
        <w:t xml:space="preserve">Struttura organizzativa proposta e CV del team di lavoro. </w:t>
      </w:r>
    </w:p>
    <w:p w14:paraId="255EA03E" w14:textId="20B85592" w:rsidR="00E80A3D" w:rsidRDefault="00E80A3D" w:rsidP="00E80A3D">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Descrivere la composizione del TEAM di professionisti che saranno impiegati nell’esecuzione di ciascuna delle attività previste dal capitolato per i servizi MAC, MEV, </w:t>
      </w:r>
      <w:r w:rsidR="00634297">
        <w:rPr>
          <w:rFonts w:ascii="Arial" w:eastAsia="Times New Roman" w:hAnsi="Arial" w:cs="Arial"/>
          <w:i/>
          <w:color w:val="1F497D"/>
          <w:sz w:val="18"/>
          <w:szCs w:val="18"/>
          <w:lang w:eastAsia="it-IT"/>
        </w:rPr>
        <w:t xml:space="preserve">PASC, </w:t>
      </w:r>
      <w:r w:rsidR="005B0875">
        <w:rPr>
          <w:rFonts w:ascii="Arial" w:eastAsia="Times New Roman" w:hAnsi="Arial" w:cs="Arial"/>
          <w:i/>
          <w:color w:val="1F497D"/>
          <w:sz w:val="18"/>
          <w:szCs w:val="18"/>
          <w:lang w:eastAsia="it-IT"/>
        </w:rPr>
        <w:t xml:space="preserve">GESA, </w:t>
      </w:r>
      <w:r w:rsidR="00634297">
        <w:rPr>
          <w:rFonts w:ascii="Arial" w:eastAsia="Times New Roman" w:hAnsi="Arial" w:cs="Arial"/>
          <w:i/>
          <w:color w:val="1F497D"/>
          <w:sz w:val="18"/>
          <w:szCs w:val="18"/>
          <w:lang w:eastAsia="it-IT"/>
        </w:rPr>
        <w:t>FAS</w:t>
      </w:r>
      <w:r>
        <w:rPr>
          <w:rFonts w:ascii="Arial" w:eastAsia="Times New Roman" w:hAnsi="Arial" w:cs="Arial"/>
          <w:i/>
          <w:color w:val="1F497D"/>
          <w:sz w:val="18"/>
          <w:szCs w:val="18"/>
          <w:lang w:eastAsia="it-IT"/>
        </w:rPr>
        <w:t xml:space="preserve"> e HLP+REM. Facendo riferimento al</w:t>
      </w:r>
      <w:r w:rsidRPr="00D23C8B">
        <w:rPr>
          <w:rFonts w:ascii="Arial" w:eastAsia="Times New Roman" w:hAnsi="Arial" w:cs="Arial"/>
          <w:i/>
          <w:color w:val="1F497D"/>
          <w:sz w:val="18"/>
          <w:szCs w:val="18"/>
          <w:lang w:eastAsia="it-IT"/>
        </w:rPr>
        <w:t>le competenze e professionalità d</w:t>
      </w:r>
      <w:r>
        <w:rPr>
          <w:rFonts w:ascii="Arial" w:eastAsia="Times New Roman" w:hAnsi="Arial" w:cs="Arial"/>
          <w:i/>
          <w:color w:val="1F497D"/>
          <w:sz w:val="18"/>
          <w:szCs w:val="18"/>
          <w:lang w:eastAsia="it-IT"/>
        </w:rPr>
        <w:t xml:space="preserve">i ciascuna figura </w:t>
      </w:r>
      <w:r w:rsidRPr="00D23C8B">
        <w:rPr>
          <w:rFonts w:ascii="Arial" w:eastAsia="Times New Roman" w:hAnsi="Arial" w:cs="Arial"/>
          <w:i/>
          <w:color w:val="1F497D"/>
          <w:sz w:val="18"/>
          <w:szCs w:val="18"/>
          <w:lang w:eastAsia="it-IT"/>
        </w:rPr>
        <w:t>professionale</w:t>
      </w:r>
      <w:r>
        <w:rPr>
          <w:rFonts w:ascii="Arial" w:eastAsia="Times New Roman" w:hAnsi="Arial" w:cs="Arial"/>
          <w:i/>
          <w:color w:val="1F497D"/>
          <w:sz w:val="18"/>
          <w:szCs w:val="18"/>
          <w:lang w:eastAsia="it-IT"/>
        </w:rPr>
        <w:t xml:space="preserve"> da riportare nell’appendice 1, mettere qui in evidenza le conoscenze ed esperienze individuali nell’ambito tematico oggetto dell’appalto e della relativa normativa tecnica e degli eventuali pr</w:t>
      </w:r>
      <w:r w:rsidR="00634297">
        <w:rPr>
          <w:rFonts w:ascii="Arial" w:eastAsia="Times New Roman" w:hAnsi="Arial" w:cs="Arial"/>
          <w:i/>
          <w:color w:val="1F497D"/>
          <w:sz w:val="18"/>
          <w:szCs w:val="18"/>
          <w:lang w:eastAsia="it-IT"/>
        </w:rPr>
        <w:t>ocessi formativi e consulenziali</w:t>
      </w:r>
      <w:r>
        <w:rPr>
          <w:rFonts w:ascii="Arial" w:eastAsia="Times New Roman" w:hAnsi="Arial" w:cs="Arial"/>
          <w:i/>
          <w:color w:val="1F497D"/>
          <w:sz w:val="18"/>
          <w:szCs w:val="18"/>
          <w:lang w:eastAsia="it-IT"/>
        </w:rPr>
        <w:t xml:space="preserve"> previsti dall’Impresa nei seguenti aspetti:</w:t>
      </w:r>
    </w:p>
    <w:p w14:paraId="3A362C89" w14:textId="77777777" w:rsidR="00E80A3D" w:rsidRPr="00C720F8" w:rsidRDefault="00E80A3D" w:rsidP="00E80A3D">
      <w:pPr>
        <w:pStyle w:val="Paragrafoelenco"/>
        <w:numPr>
          <w:ilvl w:val="0"/>
          <w:numId w:val="13"/>
        </w:numPr>
        <w:tabs>
          <w:tab w:val="left" w:pos="5670"/>
        </w:tabs>
        <w:spacing w:after="0" w:line="240" w:lineRule="auto"/>
        <w:jc w:val="both"/>
        <w:rPr>
          <w:rFonts w:ascii="Arial" w:eastAsia="Times New Roman" w:hAnsi="Arial" w:cs="Arial"/>
          <w:i/>
          <w:color w:val="1F497D"/>
          <w:sz w:val="18"/>
          <w:szCs w:val="18"/>
          <w:lang w:eastAsia="it-IT"/>
        </w:rPr>
      </w:pPr>
      <w:r w:rsidRPr="00C720F8">
        <w:rPr>
          <w:rFonts w:ascii="Arial" w:eastAsia="Times New Roman" w:hAnsi="Arial" w:cs="Arial"/>
          <w:i/>
          <w:color w:val="1F497D"/>
          <w:sz w:val="18"/>
          <w:szCs w:val="18"/>
          <w:lang w:eastAsia="it-IT"/>
        </w:rPr>
        <w:t xml:space="preserve"> la qualità complessiva del team di lavoro; </w:t>
      </w:r>
    </w:p>
    <w:p w14:paraId="4B575E95" w14:textId="77777777" w:rsidR="00E80A3D" w:rsidRPr="00C720F8" w:rsidRDefault="00E80A3D" w:rsidP="00E80A3D">
      <w:pPr>
        <w:pStyle w:val="Paragrafoelenco"/>
        <w:numPr>
          <w:ilvl w:val="0"/>
          <w:numId w:val="13"/>
        </w:numPr>
        <w:tabs>
          <w:tab w:val="left" w:pos="5670"/>
        </w:tabs>
        <w:spacing w:after="0" w:line="240" w:lineRule="auto"/>
        <w:jc w:val="both"/>
        <w:rPr>
          <w:rFonts w:ascii="Arial" w:eastAsia="Times New Roman" w:hAnsi="Arial" w:cs="Arial"/>
          <w:i/>
          <w:color w:val="1F497D"/>
          <w:sz w:val="18"/>
          <w:szCs w:val="18"/>
          <w:lang w:eastAsia="it-IT"/>
        </w:rPr>
      </w:pPr>
      <w:r w:rsidRPr="00C720F8">
        <w:rPr>
          <w:rFonts w:ascii="Arial" w:eastAsia="Times New Roman" w:hAnsi="Arial" w:cs="Arial"/>
          <w:i/>
          <w:color w:val="1F497D"/>
          <w:sz w:val="18"/>
          <w:szCs w:val="18"/>
          <w:lang w:eastAsia="it-IT"/>
        </w:rPr>
        <w:t xml:space="preserve">la consistenza delle professionalità offerte, in particolare per gli aspetti relativi alle abilità richiesta dall’oggetto dell’AS; </w:t>
      </w:r>
    </w:p>
    <w:p w14:paraId="71D459A9" w14:textId="4874C559" w:rsidR="00E80A3D" w:rsidRDefault="00E80A3D" w:rsidP="00E80A3D">
      <w:pPr>
        <w:pStyle w:val="Paragrafoelenco"/>
        <w:numPr>
          <w:ilvl w:val="0"/>
          <w:numId w:val="13"/>
        </w:numPr>
        <w:tabs>
          <w:tab w:val="left" w:pos="5670"/>
        </w:tabs>
        <w:spacing w:after="0" w:line="240" w:lineRule="auto"/>
        <w:jc w:val="both"/>
        <w:rPr>
          <w:rFonts w:ascii="Arial" w:eastAsia="Times New Roman" w:hAnsi="Arial" w:cs="Arial"/>
          <w:i/>
          <w:color w:val="1F497D"/>
          <w:sz w:val="18"/>
          <w:szCs w:val="18"/>
          <w:lang w:eastAsia="it-IT"/>
        </w:rPr>
      </w:pPr>
      <w:r w:rsidRPr="00C720F8">
        <w:rPr>
          <w:rFonts w:ascii="Arial" w:eastAsia="Times New Roman" w:hAnsi="Arial" w:cs="Arial"/>
          <w:i/>
          <w:color w:val="1F497D"/>
          <w:sz w:val="18"/>
          <w:szCs w:val="18"/>
          <w:lang w:eastAsia="it-IT"/>
        </w:rPr>
        <w:t xml:space="preserve"> l’organizzazione dei gruppi di lavoro dedicati alla </w:t>
      </w:r>
      <w:r w:rsidR="001B2F1E">
        <w:rPr>
          <w:rFonts w:ascii="Arial" w:eastAsia="Times New Roman" w:hAnsi="Arial" w:cs="Arial"/>
          <w:i/>
          <w:color w:val="1F497D"/>
          <w:sz w:val="18"/>
          <w:szCs w:val="18"/>
          <w:lang w:eastAsia="it-IT"/>
        </w:rPr>
        <w:t xml:space="preserve">MAC, MEV, PASC, </w:t>
      </w:r>
      <w:r w:rsidR="005B0875">
        <w:rPr>
          <w:rFonts w:ascii="Arial" w:eastAsia="Times New Roman" w:hAnsi="Arial" w:cs="Arial"/>
          <w:i/>
          <w:color w:val="1F497D"/>
          <w:sz w:val="18"/>
          <w:szCs w:val="18"/>
          <w:lang w:eastAsia="it-IT"/>
        </w:rPr>
        <w:t xml:space="preserve">GESA, </w:t>
      </w:r>
      <w:r w:rsidR="001B2F1E">
        <w:rPr>
          <w:rFonts w:ascii="Arial" w:eastAsia="Times New Roman" w:hAnsi="Arial" w:cs="Arial"/>
          <w:i/>
          <w:color w:val="1F497D"/>
          <w:sz w:val="18"/>
          <w:szCs w:val="18"/>
          <w:lang w:eastAsia="it-IT"/>
        </w:rPr>
        <w:t xml:space="preserve">FAS </w:t>
      </w:r>
      <w:r w:rsidR="00FB099E">
        <w:rPr>
          <w:rFonts w:ascii="Arial" w:eastAsia="Times New Roman" w:hAnsi="Arial" w:cs="Arial"/>
          <w:i/>
          <w:color w:val="1F497D"/>
          <w:sz w:val="18"/>
          <w:szCs w:val="18"/>
          <w:lang w:eastAsia="it-IT"/>
        </w:rPr>
        <w:t>ed al servizio HLP+REM</w:t>
      </w:r>
      <w:r w:rsidR="00FB099E" w:rsidRPr="00C720F8">
        <w:rPr>
          <w:rFonts w:ascii="Arial" w:eastAsia="Times New Roman" w:hAnsi="Arial" w:cs="Arial"/>
          <w:i/>
          <w:color w:val="1F497D"/>
          <w:sz w:val="18"/>
          <w:szCs w:val="18"/>
          <w:lang w:eastAsia="it-IT"/>
        </w:rPr>
        <w:t xml:space="preserve"> </w:t>
      </w:r>
    </w:p>
    <w:p w14:paraId="7A8098EF" w14:textId="77777777" w:rsidR="00E80A3D" w:rsidRDefault="00E80A3D" w:rsidP="00E80A3D">
      <w:pPr>
        <w:tabs>
          <w:tab w:val="left" w:pos="5670"/>
        </w:tabs>
        <w:jc w:val="both"/>
        <w:rPr>
          <w:rFonts w:ascii="Arial" w:eastAsia="Times New Roman" w:hAnsi="Arial" w:cs="Arial"/>
          <w:i/>
          <w:color w:val="1F497D"/>
          <w:sz w:val="18"/>
          <w:szCs w:val="18"/>
          <w:lang w:eastAsia="it-IT"/>
        </w:rPr>
      </w:pPr>
    </w:p>
    <w:p w14:paraId="3278026F" w14:textId="77777777" w:rsidR="00E80A3D" w:rsidRDefault="00E80A3D" w:rsidP="00E80A3D">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lastRenderedPageBreak/>
        <w:t>Si precisa che le competenze possono essere in capo a più soggetti, non trattandosi di servizi di “manodopera” pertanto il numero di soggetti da indicare può essere in numero superiore a quello strettamente necessario a coprire i quantitativi indicati nel capitolato fermo restando la necessità di mantenere costante nel tempo la composizione del team.</w:t>
      </w:r>
    </w:p>
    <w:p w14:paraId="71B6BF48" w14:textId="77777777" w:rsidR="00E80A3D" w:rsidRDefault="00E80A3D" w:rsidP="00E76007">
      <w:pPr>
        <w:pStyle w:val="PARAGRAFOSTANDARD"/>
        <w:tabs>
          <w:tab w:val="left" w:pos="8505"/>
        </w:tabs>
        <w:autoSpaceDE w:val="0"/>
        <w:spacing w:after="60"/>
        <w:rPr>
          <w:b/>
          <w:bCs/>
          <w:sz w:val="18"/>
          <w:szCs w:val="18"/>
        </w:rPr>
      </w:pPr>
    </w:p>
    <w:p w14:paraId="518DA67B" w14:textId="186F675F" w:rsidR="00D70561" w:rsidRDefault="00D70561" w:rsidP="00E76007">
      <w:pPr>
        <w:pStyle w:val="PARAGRAFOSTANDARD"/>
        <w:tabs>
          <w:tab w:val="left" w:pos="8505"/>
        </w:tabs>
        <w:autoSpaceDE w:val="0"/>
        <w:spacing w:after="60"/>
        <w:rPr>
          <w:b/>
          <w:color w:val="000000"/>
          <w:sz w:val="20"/>
          <w:szCs w:val="20"/>
          <w:lang w:eastAsia="it-IT"/>
        </w:rPr>
      </w:pPr>
      <w:r>
        <w:rPr>
          <w:b/>
          <w:bCs/>
          <w:sz w:val="18"/>
          <w:szCs w:val="18"/>
        </w:rPr>
        <w:t xml:space="preserve">Capitolo </w:t>
      </w:r>
      <w:r w:rsidR="00912C13">
        <w:rPr>
          <w:b/>
          <w:bCs/>
          <w:sz w:val="18"/>
          <w:szCs w:val="18"/>
        </w:rPr>
        <w:t>1</w:t>
      </w:r>
      <w:r w:rsidR="00E76007">
        <w:rPr>
          <w:b/>
          <w:bCs/>
          <w:sz w:val="18"/>
          <w:szCs w:val="18"/>
        </w:rPr>
        <w:t xml:space="preserve"> - </w:t>
      </w:r>
      <w:r w:rsidR="00E76007" w:rsidRPr="00800D43">
        <w:rPr>
          <w:b/>
          <w:color w:val="000000"/>
          <w:sz w:val="20"/>
          <w:szCs w:val="20"/>
          <w:lang w:eastAsia="it-IT"/>
        </w:rPr>
        <w:t>Servizi</w:t>
      </w:r>
      <w:r w:rsidR="00E76007">
        <w:rPr>
          <w:b/>
          <w:color w:val="000000"/>
          <w:sz w:val="20"/>
          <w:szCs w:val="20"/>
          <w:lang w:eastAsia="it-IT"/>
        </w:rPr>
        <w:t xml:space="preserve"> </w:t>
      </w:r>
      <w:r w:rsidR="00C35F8F">
        <w:rPr>
          <w:b/>
          <w:color w:val="000000"/>
          <w:sz w:val="20"/>
          <w:szCs w:val="20"/>
          <w:lang w:eastAsia="it-IT"/>
        </w:rPr>
        <w:t>T</w:t>
      </w:r>
      <w:r w:rsidR="00E76007">
        <w:rPr>
          <w:b/>
          <w:color w:val="000000"/>
          <w:sz w:val="20"/>
          <w:szCs w:val="20"/>
          <w:lang w:eastAsia="it-IT"/>
        </w:rPr>
        <w:t>1</w:t>
      </w:r>
      <w:r w:rsidR="00EE03E9">
        <w:rPr>
          <w:b/>
          <w:color w:val="000000"/>
          <w:sz w:val="20"/>
          <w:szCs w:val="20"/>
          <w:lang w:eastAsia="it-IT"/>
        </w:rPr>
        <w:t>1</w:t>
      </w:r>
      <w:r w:rsidR="00E76007">
        <w:rPr>
          <w:b/>
          <w:color w:val="000000"/>
          <w:sz w:val="20"/>
          <w:szCs w:val="20"/>
          <w:lang w:eastAsia="it-IT"/>
        </w:rPr>
        <w:t xml:space="preserve"> </w:t>
      </w:r>
      <w:r w:rsidR="00912C13">
        <w:rPr>
          <w:b/>
          <w:color w:val="000000"/>
          <w:sz w:val="20"/>
          <w:szCs w:val="20"/>
          <w:lang w:eastAsia="it-IT"/>
        </w:rPr>
        <w:t xml:space="preserve">– MAC – manutenzione ordinaria, correttiva ed </w:t>
      </w:r>
      <w:proofErr w:type="spellStart"/>
      <w:r w:rsidR="00912C13">
        <w:rPr>
          <w:b/>
          <w:color w:val="000000"/>
          <w:sz w:val="20"/>
          <w:szCs w:val="20"/>
          <w:lang w:eastAsia="it-IT"/>
        </w:rPr>
        <w:t>adeguativa</w:t>
      </w:r>
      <w:proofErr w:type="spellEnd"/>
      <w:r w:rsidR="00E76007">
        <w:rPr>
          <w:b/>
          <w:color w:val="000000"/>
          <w:sz w:val="20"/>
          <w:szCs w:val="20"/>
          <w:lang w:eastAsia="it-IT"/>
        </w:rPr>
        <w:t xml:space="preserve"> </w:t>
      </w:r>
    </w:p>
    <w:p w14:paraId="79EDBC70" w14:textId="77777777" w:rsidR="00EE03E9" w:rsidRPr="00983439" w:rsidRDefault="00EE03E9" w:rsidP="00EE03E9">
      <w:pPr>
        <w:pStyle w:val="PARAGRAFOSTANDARD"/>
        <w:tabs>
          <w:tab w:val="left" w:pos="8505"/>
        </w:tabs>
        <w:autoSpaceDE w:val="0"/>
        <w:spacing w:after="60"/>
        <w:ind w:left="284" w:hanging="284"/>
        <w:rPr>
          <w:b/>
          <w:bCs/>
          <w:sz w:val="18"/>
          <w:szCs w:val="18"/>
        </w:rPr>
      </w:pPr>
    </w:p>
    <w:p w14:paraId="051C8F5F" w14:textId="405AB02F" w:rsidR="00FC3810" w:rsidRDefault="00EE03E9" w:rsidP="00EE03E9">
      <w:pPr>
        <w:pStyle w:val="PARAGRAFOSTANDARD"/>
        <w:tabs>
          <w:tab w:val="left" w:pos="8505"/>
        </w:tabs>
        <w:autoSpaceDE w:val="0"/>
        <w:spacing w:after="60"/>
        <w:ind w:left="284" w:hanging="284"/>
        <w:rPr>
          <w:b/>
          <w:bCs/>
          <w:sz w:val="18"/>
          <w:szCs w:val="18"/>
        </w:rPr>
      </w:pPr>
      <w:r>
        <w:rPr>
          <w:b/>
          <w:bCs/>
          <w:sz w:val="18"/>
          <w:szCs w:val="18"/>
        </w:rPr>
        <w:t>Capitolo 1</w:t>
      </w:r>
      <w:r w:rsidRPr="00983439">
        <w:rPr>
          <w:b/>
          <w:bCs/>
          <w:sz w:val="18"/>
          <w:szCs w:val="18"/>
        </w:rPr>
        <w:t>.</w:t>
      </w:r>
      <w:r>
        <w:rPr>
          <w:b/>
          <w:bCs/>
          <w:sz w:val="18"/>
          <w:szCs w:val="18"/>
        </w:rPr>
        <w:t>1</w:t>
      </w:r>
      <w:r w:rsidRPr="00983439">
        <w:rPr>
          <w:b/>
          <w:bCs/>
          <w:sz w:val="18"/>
          <w:szCs w:val="18"/>
        </w:rPr>
        <w:t xml:space="preserve"> - Manutenzione </w:t>
      </w:r>
      <w:r w:rsidR="00FC3810">
        <w:rPr>
          <w:b/>
          <w:bCs/>
          <w:sz w:val="18"/>
          <w:szCs w:val="18"/>
        </w:rPr>
        <w:t>Ordinaria</w:t>
      </w:r>
      <w:r w:rsidR="002211C2">
        <w:rPr>
          <w:b/>
          <w:bCs/>
          <w:sz w:val="18"/>
          <w:szCs w:val="18"/>
        </w:rPr>
        <w:t xml:space="preserve"> e correttiva</w:t>
      </w:r>
    </w:p>
    <w:p w14:paraId="2F094AFC" w14:textId="2197DBA1" w:rsidR="00E80A3D" w:rsidRDefault="00E80A3D" w:rsidP="00E80A3D">
      <w:pPr>
        <w:pStyle w:val="PARAGRAFOSTANDARD"/>
        <w:tabs>
          <w:tab w:val="left" w:pos="8505"/>
        </w:tabs>
        <w:autoSpaceDE w:val="0"/>
        <w:spacing w:after="60"/>
        <w:ind w:left="284" w:hanging="284"/>
        <w:rPr>
          <w:rFonts w:eastAsia="Calibri"/>
          <w:i/>
          <w:iCs/>
          <w:color w:val="1F497D"/>
          <w:sz w:val="18"/>
          <w:szCs w:val="18"/>
        </w:rPr>
      </w:pPr>
      <w:r w:rsidRPr="00983439">
        <w:rPr>
          <w:rFonts w:eastAsia="Calibri"/>
          <w:i/>
          <w:iCs/>
          <w:color w:val="1F497D"/>
          <w:sz w:val="18"/>
          <w:szCs w:val="18"/>
        </w:rPr>
        <w:t>&lt;</w:t>
      </w:r>
      <w:r>
        <w:rPr>
          <w:rFonts w:eastAsia="Calibri"/>
          <w:i/>
          <w:iCs/>
          <w:color w:val="1F497D"/>
          <w:sz w:val="18"/>
          <w:szCs w:val="18"/>
        </w:rPr>
        <w:t>T</w:t>
      </w:r>
      <w:r w:rsidRPr="00983439">
        <w:rPr>
          <w:rFonts w:eastAsia="Calibri"/>
          <w:i/>
          <w:iCs/>
          <w:color w:val="1F497D"/>
          <w:sz w:val="18"/>
          <w:szCs w:val="18"/>
        </w:rPr>
        <w:t>1</w:t>
      </w:r>
      <w:r>
        <w:rPr>
          <w:rFonts w:eastAsia="Calibri"/>
          <w:i/>
          <w:iCs/>
          <w:color w:val="1F497D"/>
          <w:sz w:val="18"/>
          <w:szCs w:val="18"/>
        </w:rPr>
        <w:t>11</w:t>
      </w:r>
      <w:r w:rsidRPr="00983439">
        <w:rPr>
          <w:rFonts w:eastAsia="Calibri"/>
          <w:i/>
          <w:iCs/>
          <w:color w:val="1F497D"/>
          <w:sz w:val="18"/>
          <w:szCs w:val="18"/>
        </w:rPr>
        <w:t xml:space="preserve"> </w:t>
      </w:r>
      <w:r w:rsidRPr="00804AA5">
        <w:rPr>
          <w:rFonts w:eastAsia="Calibri"/>
          <w:i/>
          <w:iCs/>
          <w:color w:val="1F497D"/>
          <w:sz w:val="18"/>
          <w:szCs w:val="18"/>
        </w:rPr>
        <w:t xml:space="preserve">Modalità di svolgimento del servizio </w:t>
      </w:r>
      <w:r>
        <w:rPr>
          <w:rFonts w:eastAsia="Calibri"/>
          <w:i/>
          <w:iCs/>
          <w:color w:val="1F497D"/>
          <w:sz w:val="18"/>
          <w:szCs w:val="18"/>
        </w:rPr>
        <w:t xml:space="preserve">di </w:t>
      </w:r>
      <w:r w:rsidRPr="00804AA5">
        <w:rPr>
          <w:rFonts w:eastAsia="Calibri"/>
          <w:i/>
          <w:iCs/>
          <w:color w:val="1F497D"/>
          <w:sz w:val="18"/>
          <w:szCs w:val="18"/>
        </w:rPr>
        <w:t xml:space="preserve">Manutenzione </w:t>
      </w:r>
      <w:r>
        <w:rPr>
          <w:rFonts w:eastAsia="Calibri"/>
          <w:i/>
          <w:iCs/>
          <w:color w:val="1F497D"/>
          <w:sz w:val="18"/>
          <w:szCs w:val="18"/>
        </w:rPr>
        <w:t>Ordinaria e Correttiva ovvero le attività previste per prevenire possibili malfunzionamenti, il degrado del sistema ed i rilasci delle nuove releas</w:t>
      </w:r>
      <w:r w:rsidR="00B749C0">
        <w:rPr>
          <w:rFonts w:eastAsia="Calibri"/>
          <w:i/>
          <w:iCs/>
          <w:color w:val="1F497D"/>
          <w:sz w:val="18"/>
          <w:szCs w:val="18"/>
        </w:rPr>
        <w:t>e</w:t>
      </w:r>
      <w:r>
        <w:rPr>
          <w:rFonts w:eastAsia="Calibri"/>
          <w:i/>
          <w:iCs/>
          <w:color w:val="1F497D"/>
          <w:sz w:val="18"/>
          <w:szCs w:val="18"/>
        </w:rPr>
        <w:t xml:space="preserve">. </w:t>
      </w:r>
      <w:r w:rsidRPr="00804AA5">
        <w:rPr>
          <w:rFonts w:eastAsia="Calibri"/>
          <w:i/>
          <w:iCs/>
          <w:color w:val="1F497D"/>
          <w:sz w:val="18"/>
          <w:szCs w:val="18"/>
        </w:rPr>
        <w:t xml:space="preserve">Saranno considerate migliori le proposte </w:t>
      </w:r>
      <w:r>
        <w:rPr>
          <w:rFonts w:eastAsia="Calibri"/>
          <w:i/>
          <w:iCs/>
          <w:color w:val="1F497D"/>
          <w:sz w:val="18"/>
          <w:szCs w:val="18"/>
        </w:rPr>
        <w:t>che illust</w:t>
      </w:r>
      <w:r w:rsidR="00B749C0">
        <w:rPr>
          <w:rFonts w:eastAsia="Calibri"/>
          <w:i/>
          <w:iCs/>
          <w:color w:val="1F497D"/>
          <w:sz w:val="18"/>
          <w:szCs w:val="18"/>
        </w:rPr>
        <w:t>rino in modo chiaro e completo:</w:t>
      </w:r>
    </w:p>
    <w:p w14:paraId="128E842F" w14:textId="14D72F6D" w:rsidR="00E80A3D" w:rsidRDefault="00E80A3D" w:rsidP="00E80A3D">
      <w:pPr>
        <w:pStyle w:val="PARAGRAFOSTANDARD"/>
        <w:numPr>
          <w:ilvl w:val="0"/>
          <w:numId w:val="14"/>
        </w:numPr>
        <w:tabs>
          <w:tab w:val="left" w:pos="8505"/>
        </w:tabs>
        <w:autoSpaceDE w:val="0"/>
        <w:spacing w:after="60"/>
        <w:rPr>
          <w:rFonts w:eastAsia="Calibri"/>
          <w:i/>
          <w:iCs/>
          <w:color w:val="1F497D"/>
          <w:sz w:val="18"/>
          <w:szCs w:val="18"/>
        </w:rPr>
      </w:pPr>
      <w:r>
        <w:rPr>
          <w:rFonts w:eastAsia="Calibri"/>
          <w:i/>
          <w:iCs/>
          <w:color w:val="1F497D"/>
          <w:sz w:val="18"/>
          <w:szCs w:val="18"/>
        </w:rPr>
        <w:t>l’utilizzo di</w:t>
      </w:r>
      <w:r w:rsidRPr="002211C2">
        <w:rPr>
          <w:rFonts w:eastAsia="Calibri"/>
          <w:i/>
          <w:iCs/>
          <w:color w:val="1F497D"/>
          <w:sz w:val="18"/>
          <w:szCs w:val="18"/>
        </w:rPr>
        <w:t xml:space="preserve"> strumenti di controllo tecnico quantitativo e qualitativo del servizio</w:t>
      </w:r>
      <w:r>
        <w:rPr>
          <w:rFonts w:eastAsia="Calibri"/>
          <w:i/>
          <w:iCs/>
          <w:color w:val="1F497D"/>
          <w:sz w:val="18"/>
          <w:szCs w:val="18"/>
        </w:rPr>
        <w:t>. In particolare dovrà essere specificato come verranno applicate l</w:t>
      </w:r>
      <w:r w:rsidR="00B749C0">
        <w:rPr>
          <w:rFonts w:eastAsia="Calibri"/>
          <w:i/>
          <w:iCs/>
          <w:color w:val="1F497D"/>
          <w:sz w:val="18"/>
          <w:szCs w:val="18"/>
        </w:rPr>
        <w:t>e patch</w:t>
      </w:r>
      <w:r>
        <w:rPr>
          <w:rFonts w:eastAsia="Calibri"/>
          <w:i/>
          <w:iCs/>
          <w:color w:val="1F497D"/>
          <w:sz w:val="18"/>
          <w:szCs w:val="18"/>
        </w:rPr>
        <w:t xml:space="preserve"> correttive, </w:t>
      </w:r>
      <w:r w:rsidRPr="00251B5A">
        <w:rPr>
          <w:rFonts w:eastAsia="Calibri"/>
          <w:i/>
          <w:iCs/>
          <w:color w:val="1F497D"/>
          <w:sz w:val="18"/>
          <w:szCs w:val="18"/>
        </w:rPr>
        <w:t>senza causare disservizi</w:t>
      </w:r>
      <w:r w:rsidRPr="002211C2">
        <w:rPr>
          <w:rFonts w:eastAsia="Calibri"/>
          <w:i/>
          <w:iCs/>
          <w:color w:val="1F497D"/>
          <w:sz w:val="18"/>
          <w:szCs w:val="18"/>
        </w:rPr>
        <w:t>;</w:t>
      </w:r>
    </w:p>
    <w:p w14:paraId="0071C25D" w14:textId="77777777" w:rsidR="00E80A3D" w:rsidRDefault="00E80A3D" w:rsidP="00E80A3D">
      <w:pPr>
        <w:pStyle w:val="PARAGRAFOSTANDARD"/>
        <w:numPr>
          <w:ilvl w:val="0"/>
          <w:numId w:val="14"/>
        </w:numPr>
        <w:tabs>
          <w:tab w:val="left" w:pos="8505"/>
        </w:tabs>
        <w:autoSpaceDE w:val="0"/>
        <w:spacing w:after="60"/>
        <w:rPr>
          <w:rFonts w:eastAsia="Calibri"/>
          <w:i/>
          <w:iCs/>
          <w:color w:val="1F497D"/>
          <w:sz w:val="18"/>
          <w:szCs w:val="18"/>
        </w:rPr>
      </w:pPr>
      <w:r w:rsidRPr="009B30A6">
        <w:rPr>
          <w:rFonts w:eastAsia="Calibri"/>
          <w:i/>
          <w:iCs/>
          <w:color w:val="1F497D"/>
          <w:sz w:val="18"/>
          <w:szCs w:val="18"/>
        </w:rPr>
        <w:t>l’utilizzo di un sistema di monitoraggio sistemistico e applicativo, in grado di allertare tempestivamente in caso di malfunzionamento o decadimento delle prestazioni del sistema i referenti indicati dall’Amministrazione</w:t>
      </w:r>
    </w:p>
    <w:p w14:paraId="273A219C" w14:textId="77777777" w:rsidR="00E80A3D" w:rsidRPr="009B30A6" w:rsidRDefault="00E80A3D" w:rsidP="00E80A3D">
      <w:pPr>
        <w:pStyle w:val="PARAGRAFOSTANDARD"/>
        <w:numPr>
          <w:ilvl w:val="0"/>
          <w:numId w:val="14"/>
        </w:numPr>
        <w:tabs>
          <w:tab w:val="left" w:pos="8505"/>
        </w:tabs>
        <w:autoSpaceDE w:val="0"/>
        <w:spacing w:after="60"/>
        <w:rPr>
          <w:rFonts w:eastAsia="Calibri"/>
          <w:i/>
          <w:iCs/>
          <w:color w:val="1F497D"/>
          <w:sz w:val="18"/>
          <w:szCs w:val="18"/>
        </w:rPr>
      </w:pPr>
      <w:r w:rsidRPr="009B30A6">
        <w:rPr>
          <w:rFonts w:eastAsia="Calibri"/>
          <w:i/>
          <w:iCs/>
          <w:color w:val="1F497D"/>
          <w:sz w:val="18"/>
          <w:szCs w:val="18"/>
        </w:rPr>
        <w:t>la precisione ed aderenza rispetto alle specifiche di capitolato tecnico&gt;</w:t>
      </w:r>
    </w:p>
    <w:p w14:paraId="4B8DF4A0" w14:textId="57DEDBB6" w:rsidR="00EE03E9" w:rsidRDefault="00EE03E9" w:rsidP="00EE03E9">
      <w:pPr>
        <w:pStyle w:val="PARAGRAFOSTANDARD"/>
        <w:tabs>
          <w:tab w:val="left" w:pos="8505"/>
        </w:tabs>
        <w:autoSpaceDE w:val="0"/>
        <w:spacing w:after="60"/>
        <w:ind w:left="284" w:hanging="284"/>
        <w:rPr>
          <w:b/>
          <w:bCs/>
          <w:sz w:val="18"/>
          <w:szCs w:val="18"/>
        </w:rPr>
      </w:pPr>
    </w:p>
    <w:p w14:paraId="6094B575" w14:textId="32F11135" w:rsidR="00E80A3D" w:rsidRDefault="00E80A3D" w:rsidP="00E80A3D">
      <w:pPr>
        <w:pStyle w:val="PARAGRAFOSTANDARD"/>
        <w:tabs>
          <w:tab w:val="left" w:pos="8505"/>
        </w:tabs>
        <w:autoSpaceDE w:val="0"/>
        <w:spacing w:after="60"/>
        <w:ind w:left="284" w:hanging="284"/>
        <w:rPr>
          <w:b/>
          <w:bCs/>
          <w:sz w:val="18"/>
          <w:szCs w:val="18"/>
        </w:rPr>
      </w:pPr>
      <w:r>
        <w:rPr>
          <w:b/>
          <w:bCs/>
          <w:sz w:val="18"/>
          <w:szCs w:val="18"/>
        </w:rPr>
        <w:t>Capitolo 1</w:t>
      </w:r>
      <w:r w:rsidRPr="00983439">
        <w:rPr>
          <w:b/>
          <w:bCs/>
          <w:sz w:val="18"/>
          <w:szCs w:val="18"/>
        </w:rPr>
        <w:t>.</w:t>
      </w:r>
      <w:r>
        <w:rPr>
          <w:b/>
          <w:bCs/>
          <w:sz w:val="18"/>
          <w:szCs w:val="18"/>
        </w:rPr>
        <w:t>2</w:t>
      </w:r>
      <w:r w:rsidRPr="00983439">
        <w:rPr>
          <w:b/>
          <w:bCs/>
          <w:sz w:val="18"/>
          <w:szCs w:val="18"/>
        </w:rPr>
        <w:t xml:space="preserve"> - Manutenzione </w:t>
      </w:r>
      <w:proofErr w:type="spellStart"/>
      <w:r w:rsidR="00B749C0">
        <w:rPr>
          <w:b/>
          <w:bCs/>
          <w:sz w:val="18"/>
          <w:szCs w:val="18"/>
        </w:rPr>
        <w:t>Adeguativa</w:t>
      </w:r>
      <w:proofErr w:type="spellEnd"/>
    </w:p>
    <w:p w14:paraId="44022CA2" w14:textId="77777777" w:rsidR="00E80A3D" w:rsidRDefault="00E80A3D" w:rsidP="00E80A3D">
      <w:pPr>
        <w:pStyle w:val="PARAGRAFOSTANDARD"/>
        <w:tabs>
          <w:tab w:val="left" w:pos="8505"/>
        </w:tabs>
        <w:autoSpaceDE w:val="0"/>
        <w:spacing w:after="60"/>
        <w:ind w:left="284" w:hanging="284"/>
        <w:rPr>
          <w:b/>
          <w:bCs/>
          <w:sz w:val="18"/>
          <w:szCs w:val="18"/>
        </w:rPr>
      </w:pPr>
    </w:p>
    <w:p w14:paraId="2277289B" w14:textId="33334CFB" w:rsidR="00E80A3D" w:rsidRDefault="00E80A3D" w:rsidP="00E80A3D">
      <w:pPr>
        <w:pStyle w:val="PARAGRAFOSTANDARD"/>
        <w:tabs>
          <w:tab w:val="left" w:pos="8505"/>
        </w:tabs>
        <w:autoSpaceDE w:val="0"/>
        <w:spacing w:after="60"/>
        <w:ind w:left="284" w:hanging="284"/>
        <w:rPr>
          <w:rFonts w:eastAsia="Calibri"/>
          <w:i/>
          <w:iCs/>
          <w:color w:val="1F497D"/>
          <w:sz w:val="18"/>
          <w:szCs w:val="18"/>
        </w:rPr>
      </w:pPr>
      <w:r w:rsidRPr="00983439">
        <w:rPr>
          <w:rFonts w:eastAsia="Calibri"/>
          <w:i/>
          <w:iCs/>
          <w:color w:val="1F497D"/>
          <w:sz w:val="18"/>
          <w:szCs w:val="18"/>
        </w:rPr>
        <w:t>&lt;</w:t>
      </w:r>
      <w:r>
        <w:rPr>
          <w:rFonts w:eastAsia="Calibri"/>
          <w:i/>
          <w:iCs/>
          <w:color w:val="1F497D"/>
          <w:sz w:val="18"/>
          <w:szCs w:val="18"/>
        </w:rPr>
        <w:t>T</w:t>
      </w:r>
      <w:r w:rsidRPr="00983439">
        <w:rPr>
          <w:rFonts w:eastAsia="Calibri"/>
          <w:i/>
          <w:iCs/>
          <w:color w:val="1F497D"/>
          <w:sz w:val="18"/>
          <w:szCs w:val="18"/>
        </w:rPr>
        <w:t>1</w:t>
      </w:r>
      <w:r>
        <w:rPr>
          <w:rFonts w:eastAsia="Calibri"/>
          <w:i/>
          <w:iCs/>
          <w:color w:val="1F497D"/>
          <w:sz w:val="18"/>
          <w:szCs w:val="18"/>
        </w:rPr>
        <w:t>12</w:t>
      </w:r>
      <w:r w:rsidRPr="00983439">
        <w:rPr>
          <w:rFonts w:eastAsia="Calibri"/>
          <w:i/>
          <w:iCs/>
          <w:color w:val="1F497D"/>
          <w:sz w:val="18"/>
          <w:szCs w:val="18"/>
        </w:rPr>
        <w:t xml:space="preserve"> </w:t>
      </w:r>
      <w:r w:rsidRPr="00F610C9">
        <w:rPr>
          <w:rFonts w:eastAsia="Calibri"/>
          <w:i/>
          <w:iCs/>
          <w:color w:val="1F497D"/>
          <w:sz w:val="18"/>
          <w:szCs w:val="18"/>
        </w:rPr>
        <w:t xml:space="preserve">Illustrare gli interventi di manutenzione </w:t>
      </w:r>
      <w:proofErr w:type="spellStart"/>
      <w:r w:rsidRPr="00F610C9">
        <w:rPr>
          <w:rFonts w:eastAsia="Calibri"/>
          <w:i/>
          <w:iCs/>
          <w:color w:val="1F497D"/>
          <w:sz w:val="18"/>
          <w:szCs w:val="18"/>
        </w:rPr>
        <w:t>adeguativa</w:t>
      </w:r>
      <w:proofErr w:type="spellEnd"/>
      <w:r w:rsidRPr="00F610C9">
        <w:rPr>
          <w:rFonts w:eastAsia="Calibri"/>
          <w:i/>
          <w:iCs/>
          <w:color w:val="1F497D"/>
          <w:sz w:val="18"/>
          <w:szCs w:val="18"/>
        </w:rPr>
        <w:t>,</w:t>
      </w:r>
      <w:r w:rsidR="00B749C0">
        <w:rPr>
          <w:rFonts w:eastAsia="Calibri"/>
          <w:i/>
          <w:iCs/>
          <w:color w:val="1F497D"/>
          <w:sz w:val="18"/>
          <w:szCs w:val="18"/>
        </w:rPr>
        <w:t xml:space="preserve"> con riferimento</w:t>
      </w:r>
      <w:r w:rsidRPr="00F610C9">
        <w:rPr>
          <w:rFonts w:eastAsia="Calibri"/>
          <w:i/>
          <w:iCs/>
          <w:color w:val="1F497D"/>
          <w:sz w:val="18"/>
          <w:szCs w:val="18"/>
        </w:rPr>
        <w:t xml:space="preserve"> al par. 3.1 del Capitolato Tecnico</w:t>
      </w:r>
      <w:r>
        <w:rPr>
          <w:rFonts w:eastAsia="Calibri"/>
          <w:i/>
          <w:iCs/>
          <w:color w:val="1F497D"/>
          <w:sz w:val="18"/>
          <w:szCs w:val="18"/>
        </w:rPr>
        <w:t xml:space="preserve">. Saranno considerate migliori le proposte che illustrino in modo chiaro e completo il rispetto delle specifiche </w:t>
      </w:r>
      <w:r w:rsidR="00B749C0">
        <w:rPr>
          <w:rFonts w:eastAsia="Calibri"/>
          <w:i/>
          <w:iCs/>
          <w:color w:val="1F497D"/>
          <w:sz w:val="18"/>
          <w:szCs w:val="18"/>
        </w:rPr>
        <w:t>richieste</w:t>
      </w:r>
      <w:r>
        <w:rPr>
          <w:rFonts w:eastAsia="Calibri"/>
          <w:i/>
          <w:iCs/>
          <w:color w:val="1F497D"/>
          <w:sz w:val="18"/>
          <w:szCs w:val="18"/>
        </w:rPr>
        <w:t>&gt;</w:t>
      </w:r>
    </w:p>
    <w:p w14:paraId="1B9FBB19" w14:textId="77777777" w:rsidR="00E80A3D" w:rsidRPr="00983439" w:rsidRDefault="00E80A3D" w:rsidP="00EE03E9">
      <w:pPr>
        <w:pStyle w:val="PARAGRAFOSTANDARD"/>
        <w:tabs>
          <w:tab w:val="left" w:pos="8505"/>
        </w:tabs>
        <w:autoSpaceDE w:val="0"/>
        <w:spacing w:after="60"/>
        <w:ind w:left="284" w:hanging="284"/>
        <w:rPr>
          <w:b/>
          <w:bCs/>
          <w:sz w:val="18"/>
          <w:szCs w:val="18"/>
        </w:rPr>
      </w:pPr>
    </w:p>
    <w:p w14:paraId="12A54B17" w14:textId="133ED8BC" w:rsidR="00FC3810" w:rsidRPr="00FC3810" w:rsidRDefault="00FC3810" w:rsidP="00FC3810">
      <w:pPr>
        <w:pStyle w:val="PARAGRAFOSTANDARD"/>
        <w:tabs>
          <w:tab w:val="left" w:pos="8505"/>
        </w:tabs>
        <w:autoSpaceDE w:val="0"/>
        <w:spacing w:after="60"/>
        <w:rPr>
          <w:b/>
          <w:color w:val="000000"/>
          <w:sz w:val="20"/>
          <w:szCs w:val="20"/>
          <w:lang w:eastAsia="it-IT"/>
        </w:rPr>
      </w:pPr>
      <w:r w:rsidRPr="00FC3810">
        <w:rPr>
          <w:b/>
          <w:color w:val="000000"/>
          <w:sz w:val="20"/>
          <w:szCs w:val="20"/>
          <w:lang w:eastAsia="it-IT"/>
        </w:rPr>
        <w:t xml:space="preserve">Capitolo </w:t>
      </w:r>
      <w:r>
        <w:rPr>
          <w:b/>
          <w:color w:val="000000"/>
          <w:sz w:val="20"/>
          <w:szCs w:val="20"/>
          <w:lang w:eastAsia="it-IT"/>
        </w:rPr>
        <w:t>2</w:t>
      </w:r>
      <w:r w:rsidRPr="00FC3810">
        <w:rPr>
          <w:b/>
          <w:color w:val="000000"/>
          <w:sz w:val="20"/>
          <w:szCs w:val="20"/>
          <w:lang w:eastAsia="it-IT"/>
        </w:rPr>
        <w:t xml:space="preserve"> – </w:t>
      </w:r>
      <w:r w:rsidR="00C35F8F">
        <w:rPr>
          <w:b/>
          <w:color w:val="000000"/>
          <w:sz w:val="20"/>
          <w:szCs w:val="20"/>
          <w:lang w:eastAsia="it-IT"/>
        </w:rPr>
        <w:t>T</w:t>
      </w:r>
      <w:r w:rsidRPr="00FC3810">
        <w:rPr>
          <w:b/>
          <w:color w:val="000000"/>
          <w:sz w:val="20"/>
          <w:szCs w:val="20"/>
          <w:lang w:eastAsia="it-IT"/>
        </w:rPr>
        <w:t>1</w:t>
      </w:r>
      <w:r>
        <w:rPr>
          <w:b/>
          <w:color w:val="000000"/>
          <w:sz w:val="20"/>
          <w:szCs w:val="20"/>
          <w:lang w:eastAsia="it-IT"/>
        </w:rPr>
        <w:t>2</w:t>
      </w:r>
      <w:r w:rsidRPr="00FC3810">
        <w:rPr>
          <w:b/>
          <w:color w:val="000000"/>
          <w:sz w:val="20"/>
          <w:szCs w:val="20"/>
          <w:lang w:eastAsia="it-IT"/>
        </w:rPr>
        <w:t xml:space="preserve"> – Servizi di manutenzione evolutiva (MEV)</w:t>
      </w:r>
    </w:p>
    <w:p w14:paraId="6A3E6FEB" w14:textId="77777777" w:rsidR="00FC3810" w:rsidRDefault="00FC3810" w:rsidP="00FC3810">
      <w:pPr>
        <w:pStyle w:val="PARAGRAFOSTANDARD"/>
        <w:tabs>
          <w:tab w:val="left" w:pos="8505"/>
        </w:tabs>
        <w:autoSpaceDE w:val="0"/>
        <w:spacing w:after="60"/>
        <w:ind w:left="284" w:hanging="284"/>
        <w:rPr>
          <w:b/>
          <w:bCs/>
          <w:sz w:val="18"/>
          <w:szCs w:val="18"/>
        </w:rPr>
      </w:pPr>
    </w:p>
    <w:p w14:paraId="78587DE8" w14:textId="65A79D7F" w:rsidR="00FC3810" w:rsidRPr="00176917" w:rsidRDefault="00FC3810" w:rsidP="00FC3810">
      <w:pPr>
        <w:pStyle w:val="PARAGRAFOSTANDARD"/>
        <w:tabs>
          <w:tab w:val="left" w:pos="8505"/>
        </w:tabs>
        <w:autoSpaceDE w:val="0"/>
        <w:spacing w:after="60"/>
        <w:ind w:left="284" w:hanging="284"/>
        <w:rPr>
          <w:b/>
          <w:bCs/>
          <w:sz w:val="18"/>
          <w:szCs w:val="18"/>
        </w:rPr>
      </w:pPr>
      <w:r w:rsidRPr="00176917">
        <w:rPr>
          <w:b/>
          <w:bCs/>
          <w:sz w:val="18"/>
          <w:szCs w:val="18"/>
        </w:rPr>
        <w:t xml:space="preserve">Capitolo </w:t>
      </w:r>
      <w:r>
        <w:rPr>
          <w:b/>
          <w:bCs/>
          <w:sz w:val="18"/>
          <w:szCs w:val="18"/>
        </w:rPr>
        <w:t>2</w:t>
      </w:r>
      <w:r w:rsidRPr="00176917">
        <w:rPr>
          <w:b/>
          <w:bCs/>
          <w:sz w:val="18"/>
          <w:szCs w:val="18"/>
        </w:rPr>
        <w:t>.1 – Modalità organizzative</w:t>
      </w:r>
    </w:p>
    <w:p w14:paraId="75E330ED" w14:textId="64C6D3AE" w:rsidR="00FC3810" w:rsidRPr="00983439" w:rsidRDefault="00FC3810" w:rsidP="00FC3810">
      <w:pPr>
        <w:tabs>
          <w:tab w:val="left" w:pos="5670"/>
        </w:tabs>
        <w:jc w:val="both"/>
        <w:rPr>
          <w:rFonts w:ascii="Arial" w:eastAsia="Times New Roman" w:hAnsi="Arial" w:cs="Arial"/>
          <w:i/>
          <w:color w:val="1F497D"/>
          <w:sz w:val="18"/>
          <w:szCs w:val="18"/>
          <w:lang w:eastAsia="it-IT"/>
        </w:rPr>
      </w:pPr>
      <w:r w:rsidRPr="00983439">
        <w:rPr>
          <w:rFonts w:ascii="Arial" w:eastAsia="Times New Roman" w:hAnsi="Arial" w:cs="Arial"/>
          <w:i/>
          <w:color w:val="1F497D"/>
          <w:sz w:val="18"/>
          <w:szCs w:val="18"/>
          <w:lang w:eastAsia="it-IT"/>
        </w:rPr>
        <w:t>&lt;</w:t>
      </w:r>
      <w:r w:rsidR="00763E96">
        <w:rPr>
          <w:rFonts w:ascii="Arial" w:eastAsia="Times New Roman" w:hAnsi="Arial" w:cs="Arial"/>
          <w:i/>
          <w:color w:val="1F497D"/>
          <w:sz w:val="18"/>
          <w:szCs w:val="18"/>
          <w:lang w:eastAsia="it-IT"/>
        </w:rPr>
        <w:t>T</w:t>
      </w:r>
      <w:r w:rsidRPr="00983439">
        <w:rPr>
          <w:rFonts w:ascii="Arial" w:eastAsia="Times New Roman" w:hAnsi="Arial" w:cs="Arial"/>
          <w:i/>
          <w:color w:val="1F497D"/>
          <w:sz w:val="18"/>
          <w:szCs w:val="18"/>
          <w:lang w:eastAsia="it-IT"/>
        </w:rPr>
        <w:t>1</w:t>
      </w:r>
      <w:r>
        <w:rPr>
          <w:rFonts w:ascii="Arial" w:eastAsia="Times New Roman" w:hAnsi="Arial" w:cs="Arial"/>
          <w:i/>
          <w:color w:val="1F497D"/>
          <w:sz w:val="18"/>
          <w:szCs w:val="18"/>
          <w:lang w:eastAsia="it-IT"/>
        </w:rPr>
        <w:t>21</w:t>
      </w:r>
      <w:r w:rsidRPr="00983439">
        <w:rPr>
          <w:rFonts w:ascii="Arial" w:eastAsia="Times New Roman" w:hAnsi="Arial" w:cs="Arial"/>
          <w:i/>
          <w:color w:val="1F497D"/>
          <w:sz w:val="18"/>
          <w:szCs w:val="18"/>
          <w:lang w:eastAsia="it-IT"/>
        </w:rPr>
        <w:t xml:space="preserve"> – Illustrare le modalità organizzative adottate. Saranno considerate migliori le proposte che prevedono l’adozione di tecniche accurate per:</w:t>
      </w:r>
    </w:p>
    <w:p w14:paraId="27D8F9D9" w14:textId="3F6435F0" w:rsidR="00FC3810" w:rsidRPr="00251B5A" w:rsidRDefault="00FC3810" w:rsidP="00251B5A">
      <w:pPr>
        <w:pStyle w:val="Paragrafoelenco"/>
        <w:numPr>
          <w:ilvl w:val="0"/>
          <w:numId w:val="9"/>
        </w:numPr>
        <w:tabs>
          <w:tab w:val="left" w:pos="5670"/>
        </w:tabs>
        <w:spacing w:after="0" w:line="240" w:lineRule="auto"/>
        <w:jc w:val="both"/>
        <w:rPr>
          <w:rFonts w:ascii="Arial" w:eastAsia="Times New Roman" w:hAnsi="Arial" w:cs="Arial"/>
          <w:i/>
          <w:color w:val="1F497D"/>
          <w:sz w:val="18"/>
          <w:szCs w:val="18"/>
          <w:lang w:eastAsia="it-IT"/>
        </w:rPr>
      </w:pPr>
      <w:r w:rsidRPr="00251B5A">
        <w:rPr>
          <w:rFonts w:ascii="Arial" w:eastAsia="Times New Roman" w:hAnsi="Arial" w:cs="Arial"/>
          <w:i/>
          <w:color w:val="1F497D"/>
          <w:sz w:val="18"/>
          <w:szCs w:val="18"/>
          <w:lang w:eastAsia="it-IT"/>
        </w:rPr>
        <w:t>lo sviluppo condiviso e collaborativo del software, minimizzando l’impatto ed il carico per l’utente ovvero prevedano tecniche di cattura dei requisiti in autonomia proattiva, anche partecipando attivamente ai relativi processi in affiancamento preliminare di analisi;</w:t>
      </w:r>
    </w:p>
    <w:p w14:paraId="4AAE059C" w14:textId="543781C9" w:rsidR="00763E96" w:rsidRPr="00251B5A" w:rsidRDefault="00763E96" w:rsidP="00251B5A">
      <w:pPr>
        <w:pStyle w:val="Paragrafoelenco"/>
        <w:numPr>
          <w:ilvl w:val="0"/>
          <w:numId w:val="9"/>
        </w:numPr>
        <w:tabs>
          <w:tab w:val="left" w:pos="5670"/>
        </w:tabs>
        <w:spacing w:after="0" w:line="240" w:lineRule="auto"/>
        <w:jc w:val="both"/>
        <w:rPr>
          <w:rFonts w:ascii="Arial" w:eastAsia="Times New Roman" w:hAnsi="Arial" w:cs="Arial"/>
          <w:i/>
          <w:color w:val="1F497D"/>
          <w:sz w:val="18"/>
          <w:szCs w:val="18"/>
          <w:lang w:eastAsia="it-IT"/>
        </w:rPr>
      </w:pPr>
      <w:r w:rsidRPr="00251B5A">
        <w:rPr>
          <w:rFonts w:ascii="Arial" w:eastAsia="Times New Roman" w:hAnsi="Arial" w:cs="Arial"/>
          <w:i/>
          <w:color w:val="1F497D"/>
          <w:sz w:val="18"/>
          <w:szCs w:val="18"/>
          <w:lang w:eastAsia="it-IT"/>
        </w:rPr>
        <w:t>la trasparenza e chiarezza nel conteggio dell'effort previsto/rendicontato in FP;</w:t>
      </w:r>
    </w:p>
    <w:p w14:paraId="7259B21C" w14:textId="53929F32" w:rsidR="00FC3810" w:rsidRPr="000619F7" w:rsidRDefault="00763E96" w:rsidP="00763E96">
      <w:pPr>
        <w:pStyle w:val="Paragrafoelenco"/>
        <w:numPr>
          <w:ilvl w:val="0"/>
          <w:numId w:val="9"/>
        </w:numPr>
        <w:tabs>
          <w:tab w:val="left" w:pos="5670"/>
        </w:tabs>
        <w:spacing w:after="0" w:line="240" w:lineRule="auto"/>
        <w:jc w:val="both"/>
        <w:rPr>
          <w:rFonts w:ascii="Arial" w:eastAsia="Times New Roman" w:hAnsi="Arial" w:cs="Arial"/>
          <w:i/>
          <w:color w:val="1F497D"/>
          <w:sz w:val="18"/>
          <w:szCs w:val="18"/>
          <w:lang w:eastAsia="it-IT"/>
        </w:rPr>
      </w:pPr>
      <w:r w:rsidRPr="00251B5A">
        <w:rPr>
          <w:rFonts w:ascii="Arial" w:eastAsia="Times New Roman" w:hAnsi="Arial" w:cs="Arial"/>
          <w:i/>
          <w:color w:val="1F497D"/>
          <w:sz w:val="18"/>
          <w:szCs w:val="18"/>
          <w:lang w:eastAsia="it-IT"/>
        </w:rPr>
        <w:t>la modalità di contabilizzazione delle FP di competenza della Manutenzione Adeguativa rispetto alla specifica personalizzazione del prodotto;</w:t>
      </w:r>
      <w:r w:rsidR="00FC3810" w:rsidRPr="000619F7">
        <w:rPr>
          <w:rFonts w:ascii="Arial" w:eastAsia="Times New Roman" w:hAnsi="Arial" w:cs="Arial"/>
          <w:i/>
          <w:color w:val="1F497D"/>
          <w:sz w:val="18"/>
          <w:szCs w:val="18"/>
          <w:lang w:eastAsia="it-IT"/>
        </w:rPr>
        <w:t>&gt;</w:t>
      </w:r>
    </w:p>
    <w:p w14:paraId="16C30F13" w14:textId="2618AEEB" w:rsidR="00763E96" w:rsidRDefault="00763E96" w:rsidP="00763E96">
      <w:pPr>
        <w:tabs>
          <w:tab w:val="left" w:pos="5670"/>
        </w:tabs>
        <w:spacing w:after="0" w:line="240" w:lineRule="auto"/>
        <w:jc w:val="both"/>
        <w:rPr>
          <w:rFonts w:ascii="Arial" w:eastAsia="Times New Roman" w:hAnsi="Arial" w:cs="Arial"/>
          <w:i/>
          <w:color w:val="1F497D"/>
          <w:sz w:val="18"/>
          <w:szCs w:val="18"/>
          <w:lang w:eastAsia="it-IT"/>
        </w:rPr>
      </w:pPr>
    </w:p>
    <w:p w14:paraId="7D651662" w14:textId="77777777" w:rsidR="000619F7" w:rsidRPr="00176917" w:rsidRDefault="000619F7" w:rsidP="000619F7">
      <w:pPr>
        <w:pStyle w:val="PARAGRAFOSTANDARD"/>
        <w:tabs>
          <w:tab w:val="left" w:pos="8505"/>
        </w:tabs>
        <w:autoSpaceDE w:val="0"/>
        <w:spacing w:after="60"/>
        <w:ind w:left="284" w:hanging="284"/>
        <w:rPr>
          <w:b/>
          <w:bCs/>
          <w:sz w:val="18"/>
          <w:szCs w:val="18"/>
        </w:rPr>
      </w:pPr>
      <w:r w:rsidRPr="00176917">
        <w:rPr>
          <w:b/>
          <w:bCs/>
          <w:sz w:val="18"/>
          <w:szCs w:val="18"/>
        </w:rPr>
        <w:t xml:space="preserve">Capitolo </w:t>
      </w:r>
      <w:r>
        <w:rPr>
          <w:b/>
          <w:bCs/>
          <w:sz w:val="18"/>
          <w:szCs w:val="18"/>
        </w:rPr>
        <w:t>2</w:t>
      </w:r>
      <w:r w:rsidRPr="00176917">
        <w:rPr>
          <w:b/>
          <w:bCs/>
          <w:sz w:val="18"/>
          <w:szCs w:val="18"/>
        </w:rPr>
        <w:t>.</w:t>
      </w:r>
      <w:r>
        <w:rPr>
          <w:b/>
          <w:bCs/>
          <w:sz w:val="18"/>
          <w:szCs w:val="18"/>
        </w:rPr>
        <w:t>2</w:t>
      </w:r>
      <w:r w:rsidRPr="00176917">
        <w:rPr>
          <w:b/>
          <w:bCs/>
          <w:sz w:val="18"/>
          <w:szCs w:val="18"/>
        </w:rPr>
        <w:t xml:space="preserve"> – </w:t>
      </w:r>
      <w:r w:rsidRPr="00F610C9">
        <w:rPr>
          <w:b/>
          <w:bCs/>
          <w:sz w:val="18"/>
          <w:szCs w:val="18"/>
        </w:rPr>
        <w:t xml:space="preserve">Qualità </w:t>
      </w:r>
      <w:r>
        <w:rPr>
          <w:b/>
          <w:bCs/>
          <w:sz w:val="18"/>
          <w:szCs w:val="18"/>
        </w:rPr>
        <w:t xml:space="preserve">del Team di lavoro e </w:t>
      </w:r>
      <w:r w:rsidRPr="00F610C9">
        <w:rPr>
          <w:b/>
          <w:bCs/>
          <w:sz w:val="18"/>
          <w:szCs w:val="18"/>
        </w:rPr>
        <w:t>della proposta progettuale di evoluzione del sistema</w:t>
      </w:r>
    </w:p>
    <w:p w14:paraId="2A18AF4E" w14:textId="5F39AC84" w:rsidR="000619F7" w:rsidRDefault="000619F7" w:rsidP="000619F7">
      <w:pPr>
        <w:tabs>
          <w:tab w:val="left" w:pos="5670"/>
        </w:tabs>
        <w:jc w:val="both"/>
        <w:rPr>
          <w:rFonts w:ascii="Arial" w:eastAsia="Times New Roman" w:hAnsi="Arial" w:cs="Arial"/>
          <w:i/>
          <w:color w:val="1F497D"/>
          <w:sz w:val="18"/>
          <w:szCs w:val="18"/>
          <w:lang w:eastAsia="it-IT"/>
        </w:rPr>
      </w:pPr>
      <w:r w:rsidRPr="00983439">
        <w:rPr>
          <w:rFonts w:ascii="Arial" w:eastAsia="Times New Roman" w:hAnsi="Arial" w:cs="Arial"/>
          <w:i/>
          <w:color w:val="1F497D"/>
          <w:sz w:val="18"/>
          <w:szCs w:val="18"/>
          <w:lang w:eastAsia="it-IT"/>
        </w:rPr>
        <w:t>&lt;</w:t>
      </w:r>
      <w:r>
        <w:rPr>
          <w:rFonts w:ascii="Arial" w:eastAsia="Times New Roman" w:hAnsi="Arial" w:cs="Arial"/>
          <w:i/>
          <w:color w:val="1F497D"/>
          <w:sz w:val="18"/>
          <w:szCs w:val="18"/>
          <w:lang w:eastAsia="it-IT"/>
        </w:rPr>
        <w:t>T</w:t>
      </w:r>
      <w:r w:rsidRPr="00983439">
        <w:rPr>
          <w:rFonts w:ascii="Arial" w:eastAsia="Times New Roman" w:hAnsi="Arial" w:cs="Arial"/>
          <w:i/>
          <w:color w:val="1F497D"/>
          <w:sz w:val="18"/>
          <w:szCs w:val="18"/>
          <w:lang w:eastAsia="it-IT"/>
        </w:rPr>
        <w:t>1</w:t>
      </w:r>
      <w:r>
        <w:rPr>
          <w:rFonts w:ascii="Arial" w:eastAsia="Times New Roman" w:hAnsi="Arial" w:cs="Arial"/>
          <w:i/>
          <w:color w:val="1F497D"/>
          <w:sz w:val="18"/>
          <w:szCs w:val="18"/>
          <w:lang w:eastAsia="it-IT"/>
        </w:rPr>
        <w:t>22</w:t>
      </w:r>
      <w:r w:rsidRPr="00983439">
        <w:rPr>
          <w:rFonts w:ascii="Arial" w:eastAsia="Times New Roman" w:hAnsi="Arial" w:cs="Arial"/>
          <w:i/>
          <w:color w:val="1F497D"/>
          <w:sz w:val="18"/>
          <w:szCs w:val="18"/>
          <w:lang w:eastAsia="it-IT"/>
        </w:rPr>
        <w:t xml:space="preserve"> – </w:t>
      </w:r>
      <w:r w:rsidRPr="00F610C9">
        <w:rPr>
          <w:rFonts w:ascii="Arial" w:eastAsia="Times New Roman" w:hAnsi="Arial" w:cs="Arial"/>
          <w:i/>
          <w:color w:val="1F497D"/>
          <w:sz w:val="18"/>
          <w:szCs w:val="18"/>
          <w:lang w:eastAsia="it-IT"/>
        </w:rPr>
        <w:t>Illustrare le competenze del team di lavoro e gli interventi previsti al paragrafo 3.2 del Capitolato Tecnico, evidenziando l'analisi e la di stima dell'</w:t>
      </w:r>
      <w:proofErr w:type="spellStart"/>
      <w:r w:rsidRPr="00F610C9">
        <w:rPr>
          <w:rFonts w:ascii="Arial" w:eastAsia="Times New Roman" w:hAnsi="Arial" w:cs="Arial"/>
          <w:i/>
          <w:color w:val="1F497D"/>
          <w:sz w:val="18"/>
          <w:szCs w:val="18"/>
          <w:lang w:eastAsia="it-IT"/>
        </w:rPr>
        <w:t>effort</w:t>
      </w:r>
      <w:proofErr w:type="spellEnd"/>
      <w:r>
        <w:rPr>
          <w:rFonts w:ascii="Arial" w:eastAsia="Times New Roman" w:hAnsi="Arial" w:cs="Arial"/>
          <w:i/>
          <w:color w:val="1F497D"/>
          <w:sz w:val="18"/>
          <w:szCs w:val="18"/>
          <w:lang w:eastAsia="it-IT"/>
        </w:rPr>
        <w:t xml:space="preserve">, esemplificando tale analisi, in particolare, per gli interventi </w:t>
      </w:r>
      <w:r w:rsidR="00FB099E">
        <w:rPr>
          <w:rFonts w:ascii="Arial" w:eastAsia="Times New Roman" w:hAnsi="Arial" w:cs="Arial"/>
          <w:i/>
          <w:color w:val="1F497D"/>
          <w:sz w:val="18"/>
          <w:szCs w:val="18"/>
          <w:lang w:eastAsia="it-IT"/>
        </w:rPr>
        <w:t>indicati al punto 2.3 del Capitolato Tecnico</w:t>
      </w:r>
    </w:p>
    <w:p w14:paraId="308AAAFF" w14:textId="77777777" w:rsidR="000619F7" w:rsidRPr="00983439" w:rsidRDefault="000619F7" w:rsidP="00763E96">
      <w:pPr>
        <w:tabs>
          <w:tab w:val="left" w:pos="5670"/>
        </w:tabs>
        <w:spacing w:after="0" w:line="240" w:lineRule="auto"/>
        <w:jc w:val="both"/>
        <w:rPr>
          <w:rFonts w:ascii="Arial" w:eastAsia="Times New Roman" w:hAnsi="Arial" w:cs="Arial"/>
          <w:i/>
          <w:color w:val="1F497D"/>
          <w:sz w:val="18"/>
          <w:szCs w:val="18"/>
          <w:lang w:eastAsia="it-IT"/>
        </w:rPr>
      </w:pPr>
    </w:p>
    <w:p w14:paraId="7E6EA1A0" w14:textId="1F45F026" w:rsidR="00C35F8F" w:rsidRDefault="00C35F8F" w:rsidP="00C35F8F">
      <w:pPr>
        <w:pStyle w:val="PARAGRAFOSTANDARD"/>
        <w:tabs>
          <w:tab w:val="left" w:pos="8505"/>
        </w:tabs>
        <w:autoSpaceDE w:val="0"/>
        <w:spacing w:after="60"/>
        <w:rPr>
          <w:b/>
          <w:bCs/>
          <w:sz w:val="18"/>
          <w:szCs w:val="18"/>
        </w:rPr>
      </w:pPr>
      <w:r w:rsidRPr="00FC3810">
        <w:rPr>
          <w:b/>
          <w:color w:val="000000"/>
          <w:sz w:val="20"/>
          <w:szCs w:val="20"/>
          <w:lang w:eastAsia="it-IT"/>
        </w:rPr>
        <w:t xml:space="preserve">Capitolo </w:t>
      </w:r>
      <w:r>
        <w:rPr>
          <w:b/>
          <w:color w:val="000000"/>
          <w:sz w:val="20"/>
          <w:szCs w:val="20"/>
          <w:lang w:eastAsia="it-IT"/>
        </w:rPr>
        <w:t>3</w:t>
      </w:r>
      <w:r w:rsidRPr="00FC3810">
        <w:rPr>
          <w:b/>
          <w:color w:val="000000"/>
          <w:sz w:val="20"/>
          <w:szCs w:val="20"/>
          <w:lang w:eastAsia="it-IT"/>
        </w:rPr>
        <w:t xml:space="preserve"> – </w:t>
      </w:r>
      <w:r>
        <w:rPr>
          <w:b/>
          <w:color w:val="000000"/>
          <w:sz w:val="20"/>
          <w:szCs w:val="20"/>
          <w:lang w:eastAsia="it-IT"/>
        </w:rPr>
        <w:t>T</w:t>
      </w:r>
      <w:r w:rsidRPr="00FC3810">
        <w:rPr>
          <w:b/>
          <w:color w:val="000000"/>
          <w:sz w:val="20"/>
          <w:szCs w:val="20"/>
          <w:lang w:eastAsia="it-IT"/>
        </w:rPr>
        <w:t>1</w:t>
      </w:r>
      <w:r>
        <w:rPr>
          <w:b/>
          <w:color w:val="000000"/>
          <w:sz w:val="20"/>
          <w:szCs w:val="20"/>
          <w:lang w:eastAsia="it-IT"/>
        </w:rPr>
        <w:t>3</w:t>
      </w:r>
      <w:r w:rsidRPr="00FC3810">
        <w:rPr>
          <w:b/>
          <w:color w:val="000000"/>
          <w:sz w:val="20"/>
          <w:szCs w:val="20"/>
          <w:lang w:eastAsia="it-IT"/>
        </w:rPr>
        <w:t xml:space="preserve"> – </w:t>
      </w:r>
      <w:r w:rsidR="00E9665E">
        <w:rPr>
          <w:b/>
          <w:color w:val="000000"/>
          <w:sz w:val="20"/>
          <w:szCs w:val="20"/>
          <w:lang w:eastAsia="it-IT"/>
        </w:rPr>
        <w:t xml:space="preserve">PASC - </w:t>
      </w:r>
      <w:r w:rsidRPr="00FC3810">
        <w:rPr>
          <w:b/>
          <w:color w:val="000000"/>
          <w:sz w:val="20"/>
          <w:szCs w:val="20"/>
          <w:lang w:eastAsia="it-IT"/>
        </w:rPr>
        <w:t xml:space="preserve">Servizi di </w:t>
      </w:r>
      <w:r w:rsidRPr="00C35F8F">
        <w:rPr>
          <w:b/>
          <w:color w:val="000000"/>
          <w:sz w:val="20"/>
          <w:szCs w:val="20"/>
          <w:lang w:eastAsia="it-IT"/>
        </w:rPr>
        <w:t>Passaggio consegne – dati e documentazione tecnica – parallelo</w:t>
      </w:r>
    </w:p>
    <w:p w14:paraId="7D8AE629" w14:textId="77777777" w:rsidR="00C35F8F" w:rsidRDefault="00C35F8F" w:rsidP="00C35F8F">
      <w:pPr>
        <w:pStyle w:val="PARAGRAFOSTANDARD"/>
        <w:tabs>
          <w:tab w:val="left" w:pos="8505"/>
        </w:tabs>
        <w:autoSpaceDE w:val="0"/>
        <w:spacing w:after="60"/>
        <w:ind w:left="284" w:hanging="284"/>
        <w:rPr>
          <w:b/>
          <w:bCs/>
          <w:sz w:val="18"/>
          <w:szCs w:val="18"/>
        </w:rPr>
      </w:pPr>
    </w:p>
    <w:p w14:paraId="753B6963" w14:textId="2EC64F10" w:rsidR="00C35F8F" w:rsidRPr="00176917" w:rsidRDefault="00C35F8F" w:rsidP="00C35F8F">
      <w:pPr>
        <w:pStyle w:val="PARAGRAFOSTANDARD"/>
        <w:tabs>
          <w:tab w:val="left" w:pos="8505"/>
        </w:tabs>
        <w:autoSpaceDE w:val="0"/>
        <w:spacing w:after="60"/>
        <w:ind w:left="284" w:hanging="284"/>
        <w:rPr>
          <w:b/>
          <w:bCs/>
          <w:sz w:val="18"/>
          <w:szCs w:val="18"/>
        </w:rPr>
      </w:pPr>
      <w:r w:rsidRPr="00176917">
        <w:rPr>
          <w:b/>
          <w:bCs/>
          <w:sz w:val="18"/>
          <w:szCs w:val="18"/>
        </w:rPr>
        <w:t xml:space="preserve">Capitolo </w:t>
      </w:r>
      <w:r>
        <w:rPr>
          <w:b/>
          <w:bCs/>
          <w:sz w:val="18"/>
          <w:szCs w:val="18"/>
        </w:rPr>
        <w:t>3</w:t>
      </w:r>
      <w:r w:rsidRPr="00176917">
        <w:rPr>
          <w:b/>
          <w:bCs/>
          <w:sz w:val="18"/>
          <w:szCs w:val="18"/>
        </w:rPr>
        <w:t xml:space="preserve">.1 – </w:t>
      </w:r>
      <w:r>
        <w:rPr>
          <w:b/>
          <w:bCs/>
          <w:sz w:val="18"/>
          <w:szCs w:val="18"/>
        </w:rPr>
        <w:t>Piano di subentro</w:t>
      </w:r>
    </w:p>
    <w:p w14:paraId="31432E1A" w14:textId="300045B6" w:rsidR="00C35F8F" w:rsidRDefault="00C35F8F" w:rsidP="00C35F8F">
      <w:pPr>
        <w:tabs>
          <w:tab w:val="left" w:pos="5670"/>
        </w:tabs>
        <w:jc w:val="both"/>
        <w:rPr>
          <w:rFonts w:ascii="Arial" w:eastAsia="Times New Roman" w:hAnsi="Arial" w:cs="Arial"/>
          <w:i/>
          <w:color w:val="1F497D"/>
          <w:sz w:val="18"/>
          <w:szCs w:val="18"/>
          <w:lang w:eastAsia="it-IT"/>
        </w:rPr>
      </w:pPr>
      <w:r w:rsidRPr="00983439">
        <w:rPr>
          <w:rFonts w:ascii="Arial" w:eastAsia="Times New Roman" w:hAnsi="Arial" w:cs="Arial"/>
          <w:i/>
          <w:color w:val="1F497D"/>
          <w:sz w:val="18"/>
          <w:szCs w:val="18"/>
          <w:lang w:eastAsia="it-IT"/>
        </w:rPr>
        <w:t>&lt;</w:t>
      </w:r>
      <w:r>
        <w:rPr>
          <w:rFonts w:ascii="Arial" w:eastAsia="Times New Roman" w:hAnsi="Arial" w:cs="Arial"/>
          <w:i/>
          <w:color w:val="1F497D"/>
          <w:sz w:val="18"/>
          <w:szCs w:val="18"/>
          <w:lang w:eastAsia="it-IT"/>
        </w:rPr>
        <w:t>T</w:t>
      </w:r>
      <w:r w:rsidRPr="00983439">
        <w:rPr>
          <w:rFonts w:ascii="Arial" w:eastAsia="Times New Roman" w:hAnsi="Arial" w:cs="Arial"/>
          <w:i/>
          <w:color w:val="1F497D"/>
          <w:sz w:val="18"/>
          <w:szCs w:val="18"/>
          <w:lang w:eastAsia="it-IT"/>
        </w:rPr>
        <w:t>1</w:t>
      </w:r>
      <w:r>
        <w:rPr>
          <w:rFonts w:ascii="Arial" w:eastAsia="Times New Roman" w:hAnsi="Arial" w:cs="Arial"/>
          <w:i/>
          <w:color w:val="1F497D"/>
          <w:sz w:val="18"/>
          <w:szCs w:val="18"/>
          <w:lang w:eastAsia="it-IT"/>
        </w:rPr>
        <w:t>31</w:t>
      </w:r>
      <w:r w:rsidRPr="00983439">
        <w:rPr>
          <w:rFonts w:ascii="Arial" w:eastAsia="Times New Roman" w:hAnsi="Arial" w:cs="Arial"/>
          <w:i/>
          <w:color w:val="1F497D"/>
          <w:sz w:val="18"/>
          <w:szCs w:val="18"/>
          <w:lang w:eastAsia="it-IT"/>
        </w:rPr>
        <w:t xml:space="preserve"> – </w:t>
      </w:r>
      <w:r w:rsidRPr="00C35F8F">
        <w:rPr>
          <w:rFonts w:ascii="Arial" w:eastAsia="Times New Roman" w:hAnsi="Arial" w:cs="Arial"/>
          <w:i/>
          <w:color w:val="1F497D"/>
          <w:sz w:val="18"/>
          <w:szCs w:val="18"/>
          <w:lang w:eastAsia="it-IT"/>
        </w:rPr>
        <w:t>Illustrare il piano di subentro, tenuto conto della complessità dell'utenza e dei tempi massimi previsti dall'AQ-ICT</w:t>
      </w:r>
      <w:r>
        <w:rPr>
          <w:rFonts w:ascii="Arial" w:eastAsia="Times New Roman" w:hAnsi="Arial" w:cs="Arial"/>
          <w:i/>
          <w:color w:val="1F497D"/>
          <w:sz w:val="18"/>
          <w:szCs w:val="18"/>
          <w:lang w:eastAsia="it-IT"/>
        </w:rPr>
        <w:t xml:space="preserve"> (3 mesi per la presa in carico e fino a 2 anni di parallelo prima dell’avvio in esercizio)</w:t>
      </w:r>
      <w:r w:rsidRPr="00C35F8F">
        <w:rPr>
          <w:rFonts w:ascii="Arial" w:eastAsia="Times New Roman" w:hAnsi="Arial" w:cs="Arial"/>
          <w:i/>
          <w:color w:val="1F497D"/>
          <w:sz w:val="18"/>
          <w:szCs w:val="18"/>
          <w:lang w:eastAsia="it-IT"/>
        </w:rPr>
        <w:t>. Tale piano dovrà essere presentato anche dal Fornitore attuale, con riferimento allo scenario di subentro indicato nel capitolato tecnico</w:t>
      </w:r>
      <w:r w:rsidR="003B0E94">
        <w:rPr>
          <w:rFonts w:ascii="Arial" w:eastAsia="Times New Roman" w:hAnsi="Arial" w:cs="Arial"/>
          <w:i/>
          <w:color w:val="1F497D"/>
          <w:sz w:val="18"/>
          <w:szCs w:val="18"/>
          <w:lang w:eastAsia="it-IT"/>
        </w:rPr>
        <w:t>.</w:t>
      </w:r>
    </w:p>
    <w:p w14:paraId="53D3FBB1" w14:textId="1A0A64D5" w:rsidR="0020001E" w:rsidRDefault="0020001E" w:rsidP="0020001E">
      <w:pPr>
        <w:tabs>
          <w:tab w:val="left" w:pos="5670"/>
        </w:tabs>
        <w:spacing w:after="0" w:line="240" w:lineRule="auto"/>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Dettagliare </w:t>
      </w:r>
      <w:r w:rsidRPr="0020001E">
        <w:rPr>
          <w:rFonts w:ascii="Arial" w:eastAsia="Times New Roman" w:hAnsi="Arial" w:cs="Arial"/>
          <w:i/>
          <w:color w:val="1F497D"/>
          <w:sz w:val="18"/>
          <w:szCs w:val="18"/>
          <w:lang w:eastAsia="it-IT"/>
        </w:rPr>
        <w:t>i seguenti aspetti</w:t>
      </w:r>
      <w:r>
        <w:rPr>
          <w:rFonts w:ascii="Arial" w:eastAsia="Times New Roman" w:hAnsi="Arial" w:cs="Arial"/>
          <w:i/>
          <w:color w:val="1F497D"/>
          <w:sz w:val="18"/>
          <w:szCs w:val="18"/>
          <w:lang w:eastAsia="it-IT"/>
        </w:rPr>
        <w:t>:</w:t>
      </w:r>
    </w:p>
    <w:p w14:paraId="6ABA4E57" w14:textId="77777777" w:rsidR="0020001E" w:rsidRDefault="0020001E" w:rsidP="0020001E">
      <w:pPr>
        <w:pStyle w:val="Paragrafoelenco"/>
        <w:numPr>
          <w:ilvl w:val="0"/>
          <w:numId w:val="18"/>
        </w:numPr>
        <w:tabs>
          <w:tab w:val="left" w:pos="5670"/>
        </w:tabs>
        <w:spacing w:after="0" w:line="240" w:lineRule="auto"/>
        <w:jc w:val="both"/>
        <w:rPr>
          <w:rFonts w:ascii="Arial" w:eastAsia="Times New Roman" w:hAnsi="Arial" w:cs="Arial"/>
          <w:i/>
          <w:color w:val="1F497D"/>
          <w:sz w:val="18"/>
          <w:szCs w:val="18"/>
          <w:lang w:eastAsia="it-IT"/>
        </w:rPr>
      </w:pPr>
      <w:r w:rsidRPr="0020001E">
        <w:rPr>
          <w:rFonts w:ascii="Arial" w:eastAsia="Times New Roman" w:hAnsi="Arial" w:cs="Arial"/>
          <w:i/>
          <w:color w:val="1F497D"/>
          <w:sz w:val="18"/>
          <w:szCs w:val="18"/>
          <w:lang w:eastAsia="it-IT"/>
        </w:rPr>
        <w:t>qualità e consistenza del team dedicato alla formazione del personale;</w:t>
      </w:r>
    </w:p>
    <w:p w14:paraId="6708DE22" w14:textId="77777777" w:rsidR="0020001E" w:rsidRDefault="0020001E" w:rsidP="0020001E">
      <w:pPr>
        <w:pStyle w:val="Paragrafoelenco"/>
        <w:numPr>
          <w:ilvl w:val="0"/>
          <w:numId w:val="18"/>
        </w:numPr>
        <w:tabs>
          <w:tab w:val="left" w:pos="5670"/>
        </w:tabs>
        <w:spacing w:after="0" w:line="240" w:lineRule="auto"/>
        <w:jc w:val="both"/>
        <w:rPr>
          <w:rFonts w:ascii="Arial" w:eastAsia="Times New Roman" w:hAnsi="Arial" w:cs="Arial"/>
          <w:i/>
          <w:color w:val="1F497D"/>
          <w:sz w:val="18"/>
          <w:szCs w:val="18"/>
          <w:lang w:eastAsia="it-IT"/>
        </w:rPr>
      </w:pPr>
      <w:r w:rsidRPr="0020001E">
        <w:rPr>
          <w:rFonts w:ascii="Arial" w:eastAsia="Times New Roman" w:hAnsi="Arial" w:cs="Arial"/>
          <w:i/>
          <w:color w:val="1F497D"/>
          <w:sz w:val="18"/>
          <w:szCs w:val="18"/>
          <w:lang w:eastAsia="it-IT"/>
        </w:rPr>
        <w:t>Modalità ed autonomia di recupero e trasferimento dati con particolare riguardo a garantire la non onerosità dei controlli da parte della committenza;</w:t>
      </w:r>
    </w:p>
    <w:p w14:paraId="157F226C" w14:textId="6C7531EA" w:rsidR="0020001E" w:rsidRPr="0020001E" w:rsidRDefault="0020001E" w:rsidP="0020001E">
      <w:pPr>
        <w:pStyle w:val="Paragrafoelenco"/>
        <w:numPr>
          <w:ilvl w:val="0"/>
          <w:numId w:val="18"/>
        </w:numPr>
        <w:tabs>
          <w:tab w:val="left" w:pos="5670"/>
        </w:tabs>
        <w:spacing w:after="0" w:line="240" w:lineRule="auto"/>
        <w:jc w:val="both"/>
        <w:rPr>
          <w:rFonts w:ascii="Arial" w:eastAsia="Times New Roman" w:hAnsi="Arial" w:cs="Arial"/>
          <w:i/>
          <w:color w:val="1F497D"/>
          <w:sz w:val="18"/>
          <w:szCs w:val="18"/>
          <w:lang w:eastAsia="it-IT"/>
        </w:rPr>
      </w:pPr>
      <w:r w:rsidRPr="0020001E">
        <w:rPr>
          <w:rFonts w:ascii="Arial" w:eastAsia="Times New Roman" w:hAnsi="Arial" w:cs="Arial"/>
          <w:i/>
          <w:color w:val="1F497D"/>
          <w:sz w:val="18"/>
          <w:szCs w:val="18"/>
          <w:lang w:eastAsia="it-IT"/>
        </w:rPr>
        <w:lastRenderedPageBreak/>
        <w:t>la modalità di  e conduzione del parallelo, e strumenti che saranno previsti per garantire l'unicità di imputazione del dato da parte degli utenti.</w:t>
      </w:r>
    </w:p>
    <w:p w14:paraId="7F10D196" w14:textId="77777777" w:rsidR="0020001E" w:rsidRDefault="0020001E" w:rsidP="0020001E">
      <w:pPr>
        <w:tabs>
          <w:tab w:val="left" w:pos="5670"/>
        </w:tabs>
        <w:spacing w:after="0" w:line="240" w:lineRule="auto"/>
        <w:jc w:val="both"/>
        <w:rPr>
          <w:rFonts w:ascii="Arial" w:eastAsia="Times New Roman" w:hAnsi="Arial" w:cs="Arial"/>
          <w:i/>
          <w:color w:val="1F497D"/>
          <w:sz w:val="18"/>
          <w:szCs w:val="18"/>
          <w:lang w:eastAsia="it-IT"/>
        </w:rPr>
      </w:pPr>
    </w:p>
    <w:p w14:paraId="7C7A2F42" w14:textId="2841EE9B" w:rsidR="00A51A47" w:rsidRDefault="00A51A47" w:rsidP="00C35F8F">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Nel caso la Commissione </w:t>
      </w:r>
      <w:r w:rsidR="00BB38CB">
        <w:rPr>
          <w:rFonts w:ascii="Arial" w:eastAsia="Times New Roman" w:hAnsi="Arial" w:cs="Arial"/>
          <w:i/>
          <w:color w:val="1F497D"/>
          <w:sz w:val="18"/>
          <w:szCs w:val="18"/>
          <w:lang w:eastAsia="it-IT"/>
        </w:rPr>
        <w:t>giudichi non sufficientemente adeguato (</w:t>
      </w:r>
      <w:proofErr w:type="spellStart"/>
      <w:r w:rsidR="00BB38CB">
        <w:rPr>
          <w:rFonts w:ascii="Arial" w:eastAsia="Times New Roman" w:hAnsi="Arial" w:cs="Arial"/>
          <w:i/>
          <w:color w:val="1F497D"/>
          <w:sz w:val="18"/>
          <w:szCs w:val="18"/>
          <w:lang w:eastAsia="it-IT"/>
        </w:rPr>
        <w:t>ct</w:t>
      </w:r>
      <w:proofErr w:type="spellEnd"/>
      <w:r w:rsidR="00BB38CB">
        <w:rPr>
          <w:rFonts w:ascii="Arial" w:eastAsia="Times New Roman" w:hAnsi="Arial" w:cs="Arial"/>
          <w:i/>
          <w:color w:val="1F497D"/>
          <w:sz w:val="18"/>
          <w:szCs w:val="18"/>
          <w:lang w:eastAsia="it-IT"/>
        </w:rPr>
        <w:t xml:space="preserve"> &lt; 0,7) i</w:t>
      </w:r>
      <w:r>
        <w:rPr>
          <w:rFonts w:ascii="Arial" w:eastAsia="Times New Roman" w:hAnsi="Arial" w:cs="Arial"/>
          <w:i/>
          <w:color w:val="1F497D"/>
          <w:sz w:val="18"/>
          <w:szCs w:val="18"/>
          <w:lang w:eastAsia="it-IT"/>
        </w:rPr>
        <w:t xml:space="preserve">l piano di subentro, tali da renderlo tecnicamente </w:t>
      </w:r>
      <w:r w:rsidR="00BB38CB">
        <w:rPr>
          <w:rFonts w:ascii="Arial" w:eastAsia="Times New Roman" w:hAnsi="Arial" w:cs="Arial"/>
          <w:i/>
          <w:color w:val="1F497D"/>
          <w:sz w:val="18"/>
          <w:szCs w:val="18"/>
          <w:lang w:eastAsia="it-IT"/>
        </w:rPr>
        <w:t xml:space="preserve">poco </w:t>
      </w:r>
      <w:r>
        <w:rPr>
          <w:rFonts w:ascii="Arial" w:eastAsia="Times New Roman" w:hAnsi="Arial" w:cs="Arial"/>
          <w:i/>
          <w:color w:val="1F497D"/>
          <w:sz w:val="18"/>
          <w:szCs w:val="18"/>
          <w:lang w:eastAsia="it-IT"/>
        </w:rPr>
        <w:t>attuabile</w:t>
      </w:r>
      <w:r w:rsidR="00BB38CB">
        <w:rPr>
          <w:rFonts w:ascii="Arial" w:eastAsia="Times New Roman" w:hAnsi="Arial" w:cs="Arial"/>
          <w:i/>
          <w:color w:val="1F497D"/>
          <w:sz w:val="18"/>
          <w:szCs w:val="18"/>
          <w:lang w:eastAsia="it-IT"/>
        </w:rPr>
        <w:t xml:space="preserve"> o comporti oneri non previsti per l’Amministrazione</w:t>
      </w:r>
      <w:r>
        <w:rPr>
          <w:rFonts w:ascii="Arial" w:eastAsia="Times New Roman" w:hAnsi="Arial" w:cs="Arial"/>
          <w:i/>
          <w:color w:val="1F497D"/>
          <w:sz w:val="18"/>
          <w:szCs w:val="18"/>
          <w:lang w:eastAsia="it-IT"/>
        </w:rPr>
        <w:t>, segnala tale anomalia al presidente del seggio di gara per i provvedimenti di conseguenza.</w:t>
      </w:r>
      <w:r w:rsidR="00FD02BB" w:rsidRPr="00FD02BB">
        <w:t xml:space="preserve"> </w:t>
      </w:r>
      <w:r w:rsidR="00FD02BB" w:rsidRPr="00FD02BB">
        <w:rPr>
          <w:rFonts w:ascii="Arial" w:eastAsia="Times New Roman" w:hAnsi="Arial" w:cs="Arial"/>
          <w:i/>
          <w:color w:val="1F497D"/>
          <w:sz w:val="18"/>
          <w:szCs w:val="18"/>
          <w:lang w:eastAsia="it-IT"/>
        </w:rPr>
        <w:t>&gt;</w:t>
      </w:r>
    </w:p>
    <w:p w14:paraId="068DCEF0" w14:textId="5C8FE876" w:rsidR="00E05689" w:rsidRDefault="00E05689" w:rsidP="00E05689">
      <w:pPr>
        <w:tabs>
          <w:tab w:val="left" w:pos="8505"/>
        </w:tabs>
        <w:autoSpaceDE w:val="0"/>
        <w:spacing w:after="60" w:line="240" w:lineRule="auto"/>
        <w:jc w:val="both"/>
        <w:rPr>
          <w:rFonts w:ascii="Arial" w:eastAsia="Times New Roman" w:hAnsi="Arial" w:cs="Arial"/>
          <w:b/>
          <w:color w:val="000000"/>
          <w:sz w:val="20"/>
          <w:szCs w:val="20"/>
          <w:lang w:eastAsia="it-IT"/>
        </w:rPr>
      </w:pPr>
      <w:r w:rsidRPr="00A9510F">
        <w:rPr>
          <w:rFonts w:ascii="Arial" w:eastAsia="Times New Roman" w:hAnsi="Arial" w:cs="Arial"/>
          <w:b/>
          <w:color w:val="000000"/>
          <w:sz w:val="20"/>
          <w:szCs w:val="20"/>
          <w:lang w:eastAsia="it-IT"/>
        </w:rPr>
        <w:t>Capitolo 4 – T1</w:t>
      </w:r>
      <w:r>
        <w:rPr>
          <w:rFonts w:ascii="Arial" w:eastAsia="Times New Roman" w:hAnsi="Arial" w:cs="Arial"/>
          <w:b/>
          <w:color w:val="000000"/>
          <w:sz w:val="20"/>
          <w:szCs w:val="20"/>
          <w:lang w:eastAsia="it-IT"/>
        </w:rPr>
        <w:t>4</w:t>
      </w:r>
      <w:r w:rsidRPr="00A9510F">
        <w:rPr>
          <w:rFonts w:ascii="Arial" w:eastAsia="Times New Roman" w:hAnsi="Arial" w:cs="Arial"/>
          <w:b/>
          <w:color w:val="000000"/>
          <w:sz w:val="20"/>
          <w:szCs w:val="20"/>
          <w:lang w:eastAsia="it-IT"/>
        </w:rPr>
        <w:t xml:space="preserve"> – </w:t>
      </w:r>
      <w:r>
        <w:rPr>
          <w:rFonts w:ascii="Arial" w:eastAsia="Times New Roman" w:hAnsi="Arial" w:cs="Arial"/>
          <w:b/>
          <w:color w:val="000000"/>
          <w:sz w:val="20"/>
          <w:szCs w:val="20"/>
          <w:lang w:eastAsia="it-IT"/>
        </w:rPr>
        <w:t>GESA</w:t>
      </w:r>
      <w:r w:rsidRPr="00A9510F">
        <w:rPr>
          <w:rFonts w:ascii="Arial" w:eastAsia="Times New Roman" w:hAnsi="Arial" w:cs="Arial"/>
          <w:b/>
          <w:color w:val="000000"/>
          <w:sz w:val="20"/>
          <w:szCs w:val="20"/>
          <w:lang w:eastAsia="it-IT"/>
        </w:rPr>
        <w:t xml:space="preserve"> - </w:t>
      </w:r>
      <w:r w:rsidRPr="00E05689">
        <w:rPr>
          <w:rFonts w:ascii="Arial" w:eastAsia="Times New Roman" w:hAnsi="Arial" w:cs="Arial"/>
          <w:b/>
          <w:color w:val="000000"/>
          <w:sz w:val="20"/>
          <w:szCs w:val="20"/>
          <w:lang w:eastAsia="it-IT"/>
        </w:rPr>
        <w:t>Gestione sistemi ed applicativi software</w:t>
      </w:r>
    </w:p>
    <w:p w14:paraId="6F55B7AF" w14:textId="77777777" w:rsidR="00E05689" w:rsidRPr="00A9510F" w:rsidRDefault="00E05689" w:rsidP="00E05689">
      <w:pPr>
        <w:tabs>
          <w:tab w:val="left" w:pos="8505"/>
        </w:tabs>
        <w:autoSpaceDE w:val="0"/>
        <w:spacing w:after="60" w:line="240" w:lineRule="auto"/>
        <w:ind w:left="284" w:hanging="284"/>
        <w:jc w:val="both"/>
        <w:rPr>
          <w:rFonts w:ascii="Arial" w:eastAsia="Times New Roman" w:hAnsi="Arial" w:cs="Arial"/>
          <w:b/>
          <w:bCs/>
          <w:sz w:val="18"/>
          <w:szCs w:val="18"/>
        </w:rPr>
      </w:pPr>
    </w:p>
    <w:p w14:paraId="4674AD0F" w14:textId="77777777" w:rsidR="00E05689" w:rsidRPr="00A9510F" w:rsidRDefault="00E05689" w:rsidP="00E05689">
      <w:pPr>
        <w:tabs>
          <w:tab w:val="left" w:pos="8505"/>
        </w:tabs>
        <w:autoSpaceDE w:val="0"/>
        <w:spacing w:after="60" w:line="240" w:lineRule="auto"/>
        <w:ind w:left="284" w:hanging="284"/>
        <w:jc w:val="both"/>
        <w:rPr>
          <w:rFonts w:ascii="Arial" w:eastAsia="Times New Roman" w:hAnsi="Arial" w:cs="Arial"/>
          <w:b/>
          <w:bCs/>
          <w:sz w:val="18"/>
          <w:szCs w:val="18"/>
        </w:rPr>
      </w:pPr>
      <w:r w:rsidRPr="00A9510F">
        <w:rPr>
          <w:rFonts w:ascii="Arial" w:eastAsia="Times New Roman" w:hAnsi="Arial" w:cs="Arial"/>
          <w:b/>
          <w:bCs/>
          <w:sz w:val="18"/>
          <w:szCs w:val="18"/>
        </w:rPr>
        <w:t xml:space="preserve">Capitolo 4.1 – Modalità di erogazione dei servizi </w:t>
      </w:r>
    </w:p>
    <w:p w14:paraId="051FF54A" w14:textId="441C98AD" w:rsidR="00E05689" w:rsidRPr="00A9510F" w:rsidRDefault="00E05689" w:rsidP="00E05689">
      <w:pPr>
        <w:tabs>
          <w:tab w:val="left" w:pos="5670"/>
        </w:tabs>
        <w:jc w:val="both"/>
        <w:rPr>
          <w:rFonts w:ascii="Arial" w:eastAsia="Times New Roman" w:hAnsi="Arial" w:cs="Arial"/>
          <w:i/>
          <w:color w:val="1F497D"/>
          <w:sz w:val="18"/>
          <w:szCs w:val="18"/>
          <w:lang w:eastAsia="it-IT"/>
        </w:rPr>
      </w:pPr>
      <w:r w:rsidRPr="00A9510F">
        <w:rPr>
          <w:rFonts w:ascii="Arial" w:eastAsia="Times New Roman" w:hAnsi="Arial" w:cs="Arial"/>
          <w:i/>
          <w:color w:val="1F497D"/>
          <w:sz w:val="18"/>
          <w:szCs w:val="18"/>
          <w:lang w:eastAsia="it-IT"/>
        </w:rPr>
        <w:t>&lt;T1</w:t>
      </w:r>
      <w:r>
        <w:rPr>
          <w:rFonts w:ascii="Arial" w:eastAsia="Times New Roman" w:hAnsi="Arial" w:cs="Arial"/>
          <w:i/>
          <w:color w:val="1F497D"/>
          <w:sz w:val="18"/>
          <w:szCs w:val="18"/>
          <w:lang w:eastAsia="it-IT"/>
        </w:rPr>
        <w:t>4</w:t>
      </w:r>
      <w:r w:rsidRPr="00A9510F">
        <w:rPr>
          <w:rFonts w:ascii="Arial" w:eastAsia="Times New Roman" w:hAnsi="Arial" w:cs="Arial"/>
          <w:i/>
          <w:color w:val="1F497D"/>
          <w:sz w:val="18"/>
          <w:szCs w:val="18"/>
          <w:lang w:eastAsia="it-IT"/>
        </w:rPr>
        <w:t xml:space="preserve">1 – Illustrare la modalità di erogazione dei servizi, evidenziando le interrelazioni con </w:t>
      </w:r>
      <w:r w:rsidR="00FD02BB">
        <w:rPr>
          <w:rFonts w:ascii="Arial" w:eastAsia="Times New Roman" w:hAnsi="Arial" w:cs="Arial"/>
          <w:i/>
          <w:color w:val="1F497D"/>
          <w:sz w:val="18"/>
          <w:szCs w:val="18"/>
          <w:lang w:eastAsia="it-IT"/>
        </w:rPr>
        <w:t>i servizi</w:t>
      </w:r>
      <w:r w:rsidRPr="00A9510F">
        <w:rPr>
          <w:rFonts w:ascii="Arial" w:eastAsia="Times New Roman" w:hAnsi="Arial" w:cs="Arial"/>
          <w:i/>
          <w:color w:val="1F497D"/>
          <w:sz w:val="18"/>
          <w:szCs w:val="18"/>
          <w:lang w:eastAsia="it-IT"/>
        </w:rPr>
        <w:t xml:space="preserve"> </w:t>
      </w:r>
      <w:r w:rsidR="00FD02BB">
        <w:rPr>
          <w:rFonts w:ascii="Arial" w:eastAsia="Times New Roman" w:hAnsi="Arial" w:cs="Arial"/>
          <w:i/>
          <w:color w:val="1F497D"/>
          <w:sz w:val="18"/>
          <w:szCs w:val="18"/>
          <w:lang w:eastAsia="it-IT"/>
        </w:rPr>
        <w:t xml:space="preserve">MAC e </w:t>
      </w:r>
      <w:r w:rsidRPr="00A9510F">
        <w:rPr>
          <w:rFonts w:ascii="Arial" w:eastAsia="Times New Roman" w:hAnsi="Arial" w:cs="Arial"/>
          <w:i/>
          <w:color w:val="1F497D"/>
          <w:sz w:val="18"/>
          <w:szCs w:val="18"/>
          <w:lang w:eastAsia="it-IT"/>
        </w:rPr>
        <w:t>M</w:t>
      </w:r>
      <w:r>
        <w:rPr>
          <w:rFonts w:ascii="Arial" w:eastAsia="Times New Roman" w:hAnsi="Arial" w:cs="Arial"/>
          <w:i/>
          <w:color w:val="1F497D"/>
          <w:sz w:val="18"/>
          <w:szCs w:val="18"/>
          <w:lang w:eastAsia="it-IT"/>
        </w:rPr>
        <w:t>EV</w:t>
      </w:r>
      <w:r w:rsidRPr="00A9510F">
        <w:rPr>
          <w:rFonts w:ascii="Arial" w:eastAsia="Times New Roman" w:hAnsi="Arial" w:cs="Arial"/>
          <w:i/>
          <w:color w:val="1F497D"/>
          <w:sz w:val="18"/>
          <w:szCs w:val="18"/>
          <w:lang w:eastAsia="it-IT"/>
        </w:rPr>
        <w:t xml:space="preserve"> ed in particolare</w:t>
      </w:r>
      <w:r>
        <w:rPr>
          <w:rFonts w:ascii="Arial" w:eastAsia="Times New Roman" w:hAnsi="Arial" w:cs="Arial"/>
          <w:i/>
          <w:color w:val="1F497D"/>
          <w:sz w:val="18"/>
          <w:szCs w:val="18"/>
          <w:lang w:eastAsia="it-IT"/>
        </w:rPr>
        <w:t xml:space="preserve"> a seguito della realizzazione di quanto indicato al punto 2.3 del Capitolato Tecnico</w:t>
      </w:r>
      <w:r w:rsidRPr="00A9510F">
        <w:rPr>
          <w:rFonts w:ascii="Arial" w:eastAsia="Times New Roman" w:hAnsi="Arial" w:cs="Arial"/>
          <w:i/>
          <w:color w:val="1F497D"/>
          <w:sz w:val="18"/>
          <w:szCs w:val="18"/>
          <w:lang w:eastAsia="it-IT"/>
        </w:rPr>
        <w:t>:</w:t>
      </w:r>
    </w:p>
    <w:p w14:paraId="3611CD62" w14:textId="0F4DD447" w:rsidR="00E05689" w:rsidRDefault="00E05689" w:rsidP="00E05689">
      <w:pPr>
        <w:numPr>
          <w:ilvl w:val="0"/>
          <w:numId w:val="10"/>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Modalità di erogazione del</w:t>
      </w:r>
      <w:r w:rsidR="00FD02BB">
        <w:rPr>
          <w:rFonts w:ascii="Arial" w:eastAsia="Times New Roman" w:hAnsi="Arial" w:cs="Arial"/>
          <w:i/>
          <w:noProof/>
          <w:color w:val="1F497D"/>
          <w:sz w:val="18"/>
          <w:szCs w:val="18"/>
          <w:lang w:eastAsia="it-IT"/>
        </w:rPr>
        <w:t xml:space="preserve"> servizio</w:t>
      </w:r>
      <w:r>
        <w:rPr>
          <w:rFonts w:ascii="Arial" w:eastAsia="Times New Roman" w:hAnsi="Arial" w:cs="Arial"/>
          <w:i/>
          <w:noProof/>
          <w:color w:val="1F497D"/>
          <w:sz w:val="18"/>
          <w:szCs w:val="18"/>
          <w:lang w:eastAsia="it-IT"/>
        </w:rPr>
        <w:t>;</w:t>
      </w:r>
    </w:p>
    <w:p w14:paraId="37D56C94" w14:textId="676F23F2" w:rsidR="00FD02BB" w:rsidRDefault="00FD02BB" w:rsidP="00E05689">
      <w:pPr>
        <w:numPr>
          <w:ilvl w:val="0"/>
          <w:numId w:val="10"/>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Strumenti di contabilizzazione delle attività e di controllo di qualità delle stesse</w:t>
      </w:r>
    </w:p>
    <w:p w14:paraId="6400F69A" w14:textId="5B150549" w:rsidR="00E05689" w:rsidRDefault="00FD02BB" w:rsidP="00E05689">
      <w:pPr>
        <w:numPr>
          <w:ilvl w:val="0"/>
          <w:numId w:val="10"/>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Composizione del team di lavoro dedicato</w:t>
      </w:r>
      <w:r w:rsidR="00E05689">
        <w:rPr>
          <w:rFonts w:ascii="Arial" w:eastAsia="Times New Roman" w:hAnsi="Arial" w:cs="Arial"/>
          <w:i/>
          <w:noProof/>
          <w:color w:val="1F497D"/>
          <w:sz w:val="18"/>
          <w:szCs w:val="18"/>
          <w:lang w:eastAsia="it-IT"/>
        </w:rPr>
        <w:t>;</w:t>
      </w:r>
    </w:p>
    <w:p w14:paraId="7629FFDD" w14:textId="77777777" w:rsidR="00FD02BB" w:rsidRDefault="00FD02BB" w:rsidP="00FD02BB">
      <w:pPr>
        <w:numPr>
          <w:ilvl w:val="0"/>
          <w:numId w:val="10"/>
        </w:numPr>
        <w:tabs>
          <w:tab w:val="left" w:pos="5670"/>
        </w:tabs>
        <w:spacing w:after="0" w:line="240" w:lineRule="auto"/>
        <w:contextualSpacing/>
        <w:jc w:val="both"/>
        <w:rPr>
          <w:rFonts w:ascii="Arial" w:eastAsia="Times New Roman" w:hAnsi="Arial" w:cs="Arial"/>
          <w:i/>
          <w:noProof/>
          <w:color w:val="1F497D"/>
          <w:sz w:val="18"/>
          <w:szCs w:val="18"/>
          <w:lang w:eastAsia="it-IT"/>
        </w:rPr>
      </w:pPr>
      <w:r w:rsidRPr="00FD02BB">
        <w:rPr>
          <w:rFonts w:ascii="Arial" w:eastAsia="Times New Roman" w:hAnsi="Arial" w:cs="Arial"/>
          <w:i/>
          <w:noProof/>
          <w:color w:val="1F497D"/>
          <w:sz w:val="18"/>
          <w:szCs w:val="18"/>
          <w:lang w:eastAsia="it-IT"/>
        </w:rPr>
        <w:t>Modalità ed autonomia di recupero e trasferimento dati con particolare riguardo a garantire la non onerosità dei controlli da parte della committenza;</w:t>
      </w:r>
    </w:p>
    <w:p w14:paraId="114689E0" w14:textId="09B815D3" w:rsidR="00E05689" w:rsidRPr="00A9510F" w:rsidRDefault="00FD02BB" w:rsidP="00FD02BB">
      <w:pPr>
        <w:numPr>
          <w:ilvl w:val="0"/>
          <w:numId w:val="10"/>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Tempi di risposta previsti</w:t>
      </w:r>
    </w:p>
    <w:p w14:paraId="5A240FC5" w14:textId="77777777" w:rsidR="00E05689" w:rsidRPr="00A9510F" w:rsidRDefault="00E05689" w:rsidP="00E05689">
      <w:pPr>
        <w:tabs>
          <w:tab w:val="left" w:pos="5670"/>
        </w:tabs>
        <w:spacing w:after="0" w:line="240" w:lineRule="auto"/>
        <w:ind w:left="360"/>
        <w:jc w:val="both"/>
        <w:rPr>
          <w:rFonts w:ascii="Arial" w:eastAsia="Times New Roman" w:hAnsi="Arial" w:cs="Arial"/>
          <w:i/>
          <w:color w:val="1F497D"/>
          <w:sz w:val="18"/>
          <w:szCs w:val="18"/>
          <w:lang w:eastAsia="it-IT"/>
        </w:rPr>
      </w:pPr>
      <w:r w:rsidRPr="00A9510F">
        <w:rPr>
          <w:rFonts w:ascii="Arial" w:eastAsia="Times New Roman" w:hAnsi="Arial" w:cs="Arial"/>
          <w:i/>
          <w:color w:val="1F497D"/>
          <w:sz w:val="18"/>
          <w:szCs w:val="18"/>
          <w:lang w:eastAsia="it-IT"/>
        </w:rPr>
        <w:t>&gt;</w:t>
      </w:r>
    </w:p>
    <w:p w14:paraId="298A5C10" w14:textId="77777777" w:rsidR="00E05689" w:rsidRPr="00A9510F" w:rsidRDefault="00E05689" w:rsidP="00E05689">
      <w:pPr>
        <w:tabs>
          <w:tab w:val="left" w:pos="8505"/>
        </w:tabs>
        <w:autoSpaceDE w:val="0"/>
        <w:spacing w:after="60" w:line="240" w:lineRule="auto"/>
        <w:jc w:val="both"/>
        <w:rPr>
          <w:rFonts w:ascii="Arial" w:eastAsia="Times New Roman" w:hAnsi="Arial" w:cs="Arial"/>
          <w:b/>
          <w:bCs/>
          <w:sz w:val="18"/>
          <w:szCs w:val="18"/>
        </w:rPr>
      </w:pPr>
    </w:p>
    <w:p w14:paraId="02A8D63B" w14:textId="714B7862" w:rsidR="00A9510F" w:rsidRPr="00A9510F" w:rsidRDefault="00E05689" w:rsidP="00A9510F">
      <w:pPr>
        <w:tabs>
          <w:tab w:val="left" w:pos="8505"/>
        </w:tabs>
        <w:autoSpaceDE w:val="0"/>
        <w:spacing w:after="60" w:line="240" w:lineRule="auto"/>
        <w:jc w:val="both"/>
        <w:rPr>
          <w:rFonts w:ascii="Arial" w:eastAsia="Times New Roman" w:hAnsi="Arial" w:cs="Arial"/>
          <w:b/>
          <w:bCs/>
          <w:sz w:val="18"/>
          <w:szCs w:val="18"/>
        </w:rPr>
      </w:pPr>
      <w:r>
        <w:rPr>
          <w:rFonts w:ascii="Arial" w:eastAsia="Times New Roman" w:hAnsi="Arial" w:cs="Arial"/>
          <w:b/>
          <w:color w:val="000000"/>
          <w:sz w:val="20"/>
          <w:szCs w:val="20"/>
          <w:lang w:eastAsia="it-IT"/>
        </w:rPr>
        <w:t>Capitolo 5</w:t>
      </w:r>
      <w:r w:rsidR="00A9510F" w:rsidRPr="00A9510F">
        <w:rPr>
          <w:rFonts w:ascii="Arial" w:eastAsia="Times New Roman" w:hAnsi="Arial" w:cs="Arial"/>
          <w:b/>
          <w:color w:val="000000"/>
          <w:sz w:val="20"/>
          <w:szCs w:val="20"/>
          <w:lang w:eastAsia="it-IT"/>
        </w:rPr>
        <w:t xml:space="preserve"> – T1</w:t>
      </w:r>
      <w:r w:rsidR="00A9510F">
        <w:rPr>
          <w:rFonts w:ascii="Arial" w:eastAsia="Times New Roman" w:hAnsi="Arial" w:cs="Arial"/>
          <w:b/>
          <w:color w:val="000000"/>
          <w:sz w:val="20"/>
          <w:szCs w:val="20"/>
          <w:lang w:eastAsia="it-IT"/>
        </w:rPr>
        <w:t>5</w:t>
      </w:r>
      <w:r w:rsidR="00A9510F" w:rsidRPr="00A9510F">
        <w:rPr>
          <w:rFonts w:ascii="Arial" w:eastAsia="Times New Roman" w:hAnsi="Arial" w:cs="Arial"/>
          <w:b/>
          <w:color w:val="000000"/>
          <w:sz w:val="20"/>
          <w:szCs w:val="20"/>
          <w:lang w:eastAsia="it-IT"/>
        </w:rPr>
        <w:t xml:space="preserve"> – FAS - Formazione, assistenza on site e supporto specialistico</w:t>
      </w:r>
    </w:p>
    <w:p w14:paraId="222F368E" w14:textId="77777777" w:rsidR="00A9510F" w:rsidRPr="00A9510F" w:rsidRDefault="00A9510F" w:rsidP="00A9510F">
      <w:pPr>
        <w:tabs>
          <w:tab w:val="left" w:pos="8505"/>
        </w:tabs>
        <w:autoSpaceDE w:val="0"/>
        <w:spacing w:after="60" w:line="240" w:lineRule="auto"/>
        <w:ind w:left="284" w:hanging="284"/>
        <w:jc w:val="both"/>
        <w:rPr>
          <w:rFonts w:ascii="Arial" w:eastAsia="Times New Roman" w:hAnsi="Arial" w:cs="Arial"/>
          <w:b/>
          <w:bCs/>
          <w:sz w:val="18"/>
          <w:szCs w:val="18"/>
        </w:rPr>
      </w:pPr>
    </w:p>
    <w:p w14:paraId="084CA402" w14:textId="63052394" w:rsidR="00A9510F" w:rsidRPr="00A9510F" w:rsidRDefault="00E05689" w:rsidP="00A9510F">
      <w:pPr>
        <w:tabs>
          <w:tab w:val="left" w:pos="8505"/>
        </w:tabs>
        <w:autoSpaceDE w:val="0"/>
        <w:spacing w:after="60" w:line="240" w:lineRule="auto"/>
        <w:ind w:left="284" w:hanging="284"/>
        <w:jc w:val="both"/>
        <w:rPr>
          <w:rFonts w:ascii="Arial" w:eastAsia="Times New Roman" w:hAnsi="Arial" w:cs="Arial"/>
          <w:b/>
          <w:bCs/>
          <w:sz w:val="18"/>
          <w:szCs w:val="18"/>
        </w:rPr>
      </w:pPr>
      <w:r>
        <w:rPr>
          <w:rFonts w:ascii="Arial" w:eastAsia="Times New Roman" w:hAnsi="Arial" w:cs="Arial"/>
          <w:b/>
          <w:bCs/>
          <w:sz w:val="18"/>
          <w:szCs w:val="18"/>
        </w:rPr>
        <w:t>Capitolo 5</w:t>
      </w:r>
      <w:r w:rsidR="00A9510F" w:rsidRPr="00A9510F">
        <w:rPr>
          <w:rFonts w:ascii="Arial" w:eastAsia="Times New Roman" w:hAnsi="Arial" w:cs="Arial"/>
          <w:b/>
          <w:bCs/>
          <w:sz w:val="18"/>
          <w:szCs w:val="18"/>
        </w:rPr>
        <w:t xml:space="preserve">.1 – Modalità di erogazione dei servizi </w:t>
      </w:r>
    </w:p>
    <w:p w14:paraId="7F3C909A" w14:textId="5C398129" w:rsidR="00A9510F" w:rsidRPr="00A9510F" w:rsidRDefault="00A9510F" w:rsidP="00A9510F">
      <w:pPr>
        <w:tabs>
          <w:tab w:val="left" w:pos="5670"/>
        </w:tabs>
        <w:jc w:val="both"/>
        <w:rPr>
          <w:rFonts w:ascii="Arial" w:eastAsia="Times New Roman" w:hAnsi="Arial" w:cs="Arial"/>
          <w:i/>
          <w:color w:val="1F497D"/>
          <w:sz w:val="18"/>
          <w:szCs w:val="18"/>
          <w:lang w:eastAsia="it-IT"/>
        </w:rPr>
      </w:pPr>
      <w:r w:rsidRPr="00A9510F">
        <w:rPr>
          <w:rFonts w:ascii="Arial" w:eastAsia="Times New Roman" w:hAnsi="Arial" w:cs="Arial"/>
          <w:i/>
          <w:color w:val="1F497D"/>
          <w:sz w:val="18"/>
          <w:szCs w:val="18"/>
          <w:lang w:eastAsia="it-IT"/>
        </w:rPr>
        <w:t>&lt;T1</w:t>
      </w:r>
      <w:r>
        <w:rPr>
          <w:rFonts w:ascii="Arial" w:eastAsia="Times New Roman" w:hAnsi="Arial" w:cs="Arial"/>
          <w:i/>
          <w:color w:val="1F497D"/>
          <w:sz w:val="18"/>
          <w:szCs w:val="18"/>
          <w:lang w:eastAsia="it-IT"/>
        </w:rPr>
        <w:t>5</w:t>
      </w:r>
      <w:r w:rsidRPr="00A9510F">
        <w:rPr>
          <w:rFonts w:ascii="Arial" w:eastAsia="Times New Roman" w:hAnsi="Arial" w:cs="Arial"/>
          <w:i/>
          <w:color w:val="1F497D"/>
          <w:sz w:val="18"/>
          <w:szCs w:val="18"/>
          <w:lang w:eastAsia="it-IT"/>
        </w:rPr>
        <w:t>1 – Illustrare la modalità di erogazione dei servizi, evidenziando le interrelazioni con il servizio M</w:t>
      </w:r>
      <w:r>
        <w:rPr>
          <w:rFonts w:ascii="Arial" w:eastAsia="Times New Roman" w:hAnsi="Arial" w:cs="Arial"/>
          <w:i/>
          <w:color w:val="1F497D"/>
          <w:sz w:val="18"/>
          <w:szCs w:val="18"/>
          <w:lang w:eastAsia="it-IT"/>
        </w:rPr>
        <w:t>EV</w:t>
      </w:r>
      <w:r w:rsidRPr="00A9510F">
        <w:rPr>
          <w:rFonts w:ascii="Arial" w:eastAsia="Times New Roman" w:hAnsi="Arial" w:cs="Arial"/>
          <w:i/>
          <w:color w:val="1F497D"/>
          <w:sz w:val="18"/>
          <w:szCs w:val="18"/>
          <w:lang w:eastAsia="it-IT"/>
        </w:rPr>
        <w:t xml:space="preserve"> ed in particolare</w:t>
      </w:r>
      <w:r w:rsidR="00FB099E">
        <w:rPr>
          <w:rFonts w:ascii="Arial" w:eastAsia="Times New Roman" w:hAnsi="Arial" w:cs="Arial"/>
          <w:i/>
          <w:color w:val="1F497D"/>
          <w:sz w:val="18"/>
          <w:szCs w:val="18"/>
          <w:lang w:eastAsia="it-IT"/>
        </w:rPr>
        <w:t xml:space="preserve"> </w:t>
      </w:r>
      <w:r w:rsidR="00C335C9">
        <w:rPr>
          <w:rFonts w:ascii="Arial" w:eastAsia="Times New Roman" w:hAnsi="Arial" w:cs="Arial"/>
          <w:i/>
          <w:color w:val="1F497D"/>
          <w:sz w:val="18"/>
          <w:szCs w:val="18"/>
          <w:lang w:eastAsia="it-IT"/>
        </w:rPr>
        <w:t>a seguito della realizzazione di</w:t>
      </w:r>
      <w:r w:rsidR="00FB099E">
        <w:rPr>
          <w:rFonts w:ascii="Arial" w:eastAsia="Times New Roman" w:hAnsi="Arial" w:cs="Arial"/>
          <w:i/>
          <w:color w:val="1F497D"/>
          <w:sz w:val="18"/>
          <w:szCs w:val="18"/>
          <w:lang w:eastAsia="it-IT"/>
        </w:rPr>
        <w:t xml:space="preserve"> quanto indicato al punto 2.3 del Capitolato Tecnico</w:t>
      </w:r>
      <w:r w:rsidRPr="00A9510F">
        <w:rPr>
          <w:rFonts w:ascii="Arial" w:eastAsia="Times New Roman" w:hAnsi="Arial" w:cs="Arial"/>
          <w:i/>
          <w:color w:val="1F497D"/>
          <w:sz w:val="18"/>
          <w:szCs w:val="18"/>
          <w:lang w:eastAsia="it-IT"/>
        </w:rPr>
        <w:t>:</w:t>
      </w:r>
    </w:p>
    <w:p w14:paraId="080B6E0C" w14:textId="532D18F4" w:rsidR="00A9510F" w:rsidRDefault="00FB099E" w:rsidP="0020001E">
      <w:pPr>
        <w:numPr>
          <w:ilvl w:val="0"/>
          <w:numId w:val="19"/>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Modalità di erogazione della formazione (In PRESENZA o in REMOTO - SINCRONA e ASINCRONA);</w:t>
      </w:r>
    </w:p>
    <w:p w14:paraId="042333F1" w14:textId="6EBE6172" w:rsidR="00FB099E" w:rsidRDefault="00FB099E" w:rsidP="0020001E">
      <w:pPr>
        <w:numPr>
          <w:ilvl w:val="0"/>
          <w:numId w:val="19"/>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Piano dettagliato dei contenuti e degli slot orari di formazione che si presume di erogare;</w:t>
      </w:r>
    </w:p>
    <w:p w14:paraId="18AD5325" w14:textId="4AA8BE6A" w:rsidR="00FB099E" w:rsidRDefault="00C335C9" w:rsidP="0020001E">
      <w:pPr>
        <w:numPr>
          <w:ilvl w:val="0"/>
          <w:numId w:val="19"/>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Profili dei docenti ed eventuali tutor impiegati nell’attività di formazione</w:t>
      </w:r>
    </w:p>
    <w:p w14:paraId="469DB815" w14:textId="2FE3B7C7" w:rsidR="00E05689" w:rsidRDefault="00E05689" w:rsidP="0020001E">
      <w:pPr>
        <w:numPr>
          <w:ilvl w:val="0"/>
          <w:numId w:val="19"/>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Materiali di supporto forniti per la formazione (es. manuali, video, tutorial, ecc.)</w:t>
      </w:r>
    </w:p>
    <w:p w14:paraId="4E0E19A5" w14:textId="75576A62" w:rsidR="0020001E" w:rsidRPr="00A9510F" w:rsidRDefault="0020001E" w:rsidP="0020001E">
      <w:pPr>
        <w:numPr>
          <w:ilvl w:val="0"/>
          <w:numId w:val="19"/>
        </w:numPr>
        <w:tabs>
          <w:tab w:val="left" w:pos="5670"/>
        </w:tabs>
        <w:spacing w:after="0" w:line="240" w:lineRule="auto"/>
        <w:contextualSpacing/>
        <w:jc w:val="both"/>
        <w:rPr>
          <w:rFonts w:ascii="Arial" w:eastAsia="Times New Roman" w:hAnsi="Arial" w:cs="Arial"/>
          <w:i/>
          <w:noProof/>
          <w:color w:val="1F497D"/>
          <w:sz w:val="18"/>
          <w:szCs w:val="18"/>
          <w:lang w:eastAsia="it-IT"/>
        </w:rPr>
      </w:pPr>
      <w:r>
        <w:rPr>
          <w:rFonts w:ascii="Arial" w:eastAsia="Times New Roman" w:hAnsi="Arial" w:cs="Arial"/>
          <w:i/>
          <w:noProof/>
          <w:color w:val="1F497D"/>
          <w:sz w:val="18"/>
          <w:szCs w:val="18"/>
          <w:lang w:eastAsia="it-IT"/>
        </w:rPr>
        <w:t>M</w:t>
      </w:r>
      <w:r w:rsidRPr="0020001E">
        <w:rPr>
          <w:rFonts w:ascii="Arial" w:eastAsia="Times New Roman" w:hAnsi="Arial" w:cs="Arial"/>
          <w:i/>
          <w:noProof/>
          <w:color w:val="1F497D"/>
          <w:sz w:val="18"/>
          <w:szCs w:val="18"/>
          <w:lang w:eastAsia="it-IT"/>
        </w:rPr>
        <w:t>odalità di rendicontazione che dia evidenza dell’efficacia della formazione</w:t>
      </w:r>
    </w:p>
    <w:p w14:paraId="398968A6" w14:textId="77777777" w:rsidR="00A9510F" w:rsidRPr="00A9510F" w:rsidRDefault="00A9510F" w:rsidP="00A9510F">
      <w:pPr>
        <w:tabs>
          <w:tab w:val="left" w:pos="5670"/>
        </w:tabs>
        <w:spacing w:after="0" w:line="240" w:lineRule="auto"/>
        <w:ind w:left="360"/>
        <w:jc w:val="both"/>
        <w:rPr>
          <w:rFonts w:ascii="Arial" w:eastAsia="Times New Roman" w:hAnsi="Arial" w:cs="Arial"/>
          <w:i/>
          <w:color w:val="1F497D"/>
          <w:sz w:val="18"/>
          <w:szCs w:val="18"/>
          <w:lang w:eastAsia="it-IT"/>
        </w:rPr>
      </w:pPr>
      <w:r w:rsidRPr="00A9510F">
        <w:rPr>
          <w:rFonts w:ascii="Arial" w:eastAsia="Times New Roman" w:hAnsi="Arial" w:cs="Arial"/>
          <w:i/>
          <w:color w:val="1F497D"/>
          <w:sz w:val="18"/>
          <w:szCs w:val="18"/>
          <w:lang w:eastAsia="it-IT"/>
        </w:rPr>
        <w:t>&gt;</w:t>
      </w:r>
    </w:p>
    <w:p w14:paraId="67807B2C" w14:textId="77777777" w:rsidR="00A9510F" w:rsidRPr="00A9510F" w:rsidRDefault="00A9510F" w:rsidP="00A9510F">
      <w:pPr>
        <w:tabs>
          <w:tab w:val="left" w:pos="8505"/>
        </w:tabs>
        <w:autoSpaceDE w:val="0"/>
        <w:spacing w:after="60" w:line="240" w:lineRule="auto"/>
        <w:ind w:left="284" w:hanging="284"/>
        <w:jc w:val="both"/>
        <w:rPr>
          <w:rFonts w:ascii="Arial" w:eastAsia="Times New Roman" w:hAnsi="Arial" w:cs="Arial"/>
          <w:b/>
          <w:bCs/>
          <w:sz w:val="18"/>
          <w:szCs w:val="18"/>
        </w:rPr>
      </w:pPr>
    </w:p>
    <w:p w14:paraId="3BC9E3B1" w14:textId="77777777" w:rsidR="00A9510F" w:rsidRDefault="00A9510F" w:rsidP="00E9665E">
      <w:pPr>
        <w:pStyle w:val="PARAGRAFOSTANDARD"/>
        <w:tabs>
          <w:tab w:val="left" w:pos="8505"/>
        </w:tabs>
        <w:autoSpaceDE w:val="0"/>
        <w:spacing w:after="60"/>
        <w:rPr>
          <w:b/>
          <w:color w:val="000000"/>
          <w:sz w:val="20"/>
          <w:szCs w:val="20"/>
          <w:lang w:eastAsia="it-IT"/>
        </w:rPr>
      </w:pPr>
    </w:p>
    <w:p w14:paraId="1AF44DDD" w14:textId="7FC4721C" w:rsidR="000619F7" w:rsidRDefault="000619F7" w:rsidP="000619F7">
      <w:pPr>
        <w:pStyle w:val="PARAGRAFOSTANDARD"/>
        <w:tabs>
          <w:tab w:val="left" w:pos="8505"/>
        </w:tabs>
        <w:autoSpaceDE w:val="0"/>
        <w:spacing w:after="60"/>
        <w:rPr>
          <w:b/>
          <w:bCs/>
          <w:sz w:val="18"/>
          <w:szCs w:val="18"/>
        </w:rPr>
      </w:pPr>
      <w:r w:rsidRPr="00FC3810">
        <w:rPr>
          <w:b/>
          <w:color w:val="000000"/>
          <w:sz w:val="20"/>
          <w:szCs w:val="20"/>
          <w:lang w:eastAsia="it-IT"/>
        </w:rPr>
        <w:t xml:space="preserve">Capitolo </w:t>
      </w:r>
      <w:r w:rsidR="00E05689">
        <w:rPr>
          <w:b/>
          <w:color w:val="000000"/>
          <w:sz w:val="20"/>
          <w:szCs w:val="20"/>
          <w:lang w:eastAsia="it-IT"/>
        </w:rPr>
        <w:t>6</w:t>
      </w:r>
      <w:r w:rsidRPr="00FC3810">
        <w:rPr>
          <w:b/>
          <w:color w:val="000000"/>
          <w:sz w:val="20"/>
          <w:szCs w:val="20"/>
          <w:lang w:eastAsia="it-IT"/>
        </w:rPr>
        <w:t xml:space="preserve"> – </w:t>
      </w:r>
      <w:r>
        <w:rPr>
          <w:b/>
          <w:color w:val="000000"/>
          <w:sz w:val="20"/>
          <w:szCs w:val="20"/>
          <w:lang w:eastAsia="it-IT"/>
        </w:rPr>
        <w:t>T</w:t>
      </w:r>
      <w:r w:rsidRPr="00FC3810">
        <w:rPr>
          <w:b/>
          <w:color w:val="000000"/>
          <w:sz w:val="20"/>
          <w:szCs w:val="20"/>
          <w:lang w:eastAsia="it-IT"/>
        </w:rPr>
        <w:t>1</w:t>
      </w:r>
      <w:r>
        <w:rPr>
          <w:b/>
          <w:color w:val="000000"/>
          <w:sz w:val="20"/>
          <w:szCs w:val="20"/>
          <w:lang w:eastAsia="it-IT"/>
        </w:rPr>
        <w:t>7</w:t>
      </w:r>
      <w:r w:rsidRPr="00FC3810">
        <w:rPr>
          <w:b/>
          <w:color w:val="000000"/>
          <w:sz w:val="20"/>
          <w:szCs w:val="20"/>
          <w:lang w:eastAsia="it-IT"/>
        </w:rPr>
        <w:t xml:space="preserve"> –</w:t>
      </w:r>
      <w:r>
        <w:rPr>
          <w:b/>
          <w:color w:val="000000"/>
          <w:sz w:val="20"/>
          <w:szCs w:val="20"/>
          <w:lang w:eastAsia="it-IT"/>
        </w:rPr>
        <w:t xml:space="preserve"> HLP+</w:t>
      </w:r>
      <w:r w:rsidRPr="00E9665E">
        <w:rPr>
          <w:b/>
          <w:color w:val="000000"/>
          <w:sz w:val="20"/>
          <w:szCs w:val="20"/>
          <w:lang w:eastAsia="it-IT"/>
        </w:rPr>
        <w:t xml:space="preserve">REM - </w:t>
      </w:r>
      <w:r>
        <w:rPr>
          <w:b/>
          <w:color w:val="000000"/>
          <w:sz w:val="20"/>
          <w:szCs w:val="20"/>
          <w:lang w:eastAsia="it-IT"/>
        </w:rPr>
        <w:t>Assistenza</w:t>
      </w:r>
      <w:r w:rsidRPr="00E9665E">
        <w:rPr>
          <w:b/>
          <w:color w:val="000000"/>
          <w:sz w:val="20"/>
          <w:szCs w:val="20"/>
          <w:lang w:eastAsia="it-IT"/>
        </w:rPr>
        <w:t xml:space="preserve"> di I°</w:t>
      </w:r>
      <w:r>
        <w:rPr>
          <w:b/>
          <w:color w:val="000000"/>
          <w:sz w:val="20"/>
          <w:szCs w:val="20"/>
          <w:lang w:eastAsia="it-IT"/>
        </w:rPr>
        <w:t xml:space="preserve"> e </w:t>
      </w:r>
      <w:r w:rsidRPr="00E9665E">
        <w:rPr>
          <w:b/>
          <w:color w:val="000000"/>
          <w:sz w:val="20"/>
          <w:szCs w:val="20"/>
          <w:lang w:eastAsia="it-IT"/>
        </w:rPr>
        <w:t>II° livello</w:t>
      </w:r>
    </w:p>
    <w:p w14:paraId="295BE3A4" w14:textId="77777777" w:rsidR="000619F7" w:rsidRDefault="000619F7" w:rsidP="000619F7">
      <w:pPr>
        <w:pStyle w:val="PARAGRAFOSTANDARD"/>
        <w:tabs>
          <w:tab w:val="left" w:pos="8505"/>
        </w:tabs>
        <w:autoSpaceDE w:val="0"/>
        <w:spacing w:after="60"/>
        <w:ind w:left="284" w:hanging="284"/>
        <w:rPr>
          <w:b/>
          <w:bCs/>
          <w:sz w:val="18"/>
          <w:szCs w:val="18"/>
        </w:rPr>
      </w:pPr>
    </w:p>
    <w:p w14:paraId="4538C193" w14:textId="7320789B" w:rsidR="000619F7" w:rsidRPr="00176917" w:rsidRDefault="000619F7" w:rsidP="000619F7">
      <w:pPr>
        <w:pStyle w:val="PARAGRAFOSTANDARD"/>
        <w:tabs>
          <w:tab w:val="left" w:pos="8505"/>
        </w:tabs>
        <w:autoSpaceDE w:val="0"/>
        <w:spacing w:after="60"/>
        <w:ind w:left="284" w:hanging="284"/>
        <w:rPr>
          <w:b/>
          <w:bCs/>
          <w:sz w:val="18"/>
          <w:szCs w:val="18"/>
        </w:rPr>
      </w:pPr>
      <w:r w:rsidRPr="00176917">
        <w:rPr>
          <w:b/>
          <w:bCs/>
          <w:sz w:val="18"/>
          <w:szCs w:val="18"/>
        </w:rPr>
        <w:t xml:space="preserve">Capitolo </w:t>
      </w:r>
      <w:r w:rsidR="00E05689">
        <w:rPr>
          <w:b/>
          <w:bCs/>
          <w:sz w:val="18"/>
          <w:szCs w:val="18"/>
        </w:rPr>
        <w:t>6</w:t>
      </w:r>
      <w:r w:rsidRPr="00176917">
        <w:rPr>
          <w:b/>
          <w:bCs/>
          <w:sz w:val="18"/>
          <w:szCs w:val="18"/>
        </w:rPr>
        <w:t xml:space="preserve">.1 – </w:t>
      </w:r>
      <w:r>
        <w:rPr>
          <w:b/>
          <w:bCs/>
          <w:sz w:val="18"/>
          <w:szCs w:val="18"/>
        </w:rPr>
        <w:t xml:space="preserve">Modalità di erogazione dei servizi </w:t>
      </w:r>
    </w:p>
    <w:p w14:paraId="2D670AAE" w14:textId="599E49D3" w:rsidR="000619F7" w:rsidRDefault="000619F7" w:rsidP="000619F7">
      <w:pPr>
        <w:tabs>
          <w:tab w:val="left" w:pos="5670"/>
        </w:tabs>
        <w:jc w:val="both"/>
        <w:rPr>
          <w:rFonts w:ascii="Arial" w:eastAsia="Times New Roman" w:hAnsi="Arial" w:cs="Arial"/>
          <w:i/>
          <w:color w:val="1F497D"/>
          <w:sz w:val="18"/>
          <w:szCs w:val="18"/>
          <w:lang w:eastAsia="it-IT"/>
        </w:rPr>
      </w:pPr>
      <w:r w:rsidRPr="00983439">
        <w:rPr>
          <w:rFonts w:ascii="Arial" w:eastAsia="Times New Roman" w:hAnsi="Arial" w:cs="Arial"/>
          <w:i/>
          <w:color w:val="1F497D"/>
          <w:sz w:val="18"/>
          <w:szCs w:val="18"/>
          <w:lang w:eastAsia="it-IT"/>
        </w:rPr>
        <w:t>&lt;</w:t>
      </w:r>
      <w:r>
        <w:rPr>
          <w:rFonts w:ascii="Arial" w:eastAsia="Times New Roman" w:hAnsi="Arial" w:cs="Arial"/>
          <w:i/>
          <w:color w:val="1F497D"/>
          <w:sz w:val="18"/>
          <w:szCs w:val="18"/>
          <w:lang w:eastAsia="it-IT"/>
        </w:rPr>
        <w:t>T</w:t>
      </w:r>
      <w:r w:rsidRPr="00983439">
        <w:rPr>
          <w:rFonts w:ascii="Arial" w:eastAsia="Times New Roman" w:hAnsi="Arial" w:cs="Arial"/>
          <w:i/>
          <w:color w:val="1F497D"/>
          <w:sz w:val="18"/>
          <w:szCs w:val="18"/>
          <w:lang w:eastAsia="it-IT"/>
        </w:rPr>
        <w:t>1</w:t>
      </w:r>
      <w:r>
        <w:rPr>
          <w:rFonts w:ascii="Arial" w:eastAsia="Times New Roman" w:hAnsi="Arial" w:cs="Arial"/>
          <w:i/>
          <w:color w:val="1F497D"/>
          <w:sz w:val="18"/>
          <w:szCs w:val="18"/>
          <w:lang w:eastAsia="it-IT"/>
        </w:rPr>
        <w:t>71</w:t>
      </w:r>
      <w:r w:rsidRPr="00983439">
        <w:rPr>
          <w:rFonts w:ascii="Arial" w:eastAsia="Times New Roman" w:hAnsi="Arial" w:cs="Arial"/>
          <w:i/>
          <w:color w:val="1F497D"/>
          <w:sz w:val="18"/>
          <w:szCs w:val="18"/>
          <w:lang w:eastAsia="it-IT"/>
        </w:rPr>
        <w:t xml:space="preserve"> – </w:t>
      </w:r>
      <w:r w:rsidRPr="00C35F8F">
        <w:rPr>
          <w:rFonts w:ascii="Arial" w:eastAsia="Times New Roman" w:hAnsi="Arial" w:cs="Arial"/>
          <w:i/>
          <w:color w:val="1F497D"/>
          <w:sz w:val="18"/>
          <w:szCs w:val="18"/>
          <w:lang w:eastAsia="it-IT"/>
        </w:rPr>
        <w:t xml:space="preserve">Illustrare </w:t>
      </w:r>
      <w:r>
        <w:rPr>
          <w:rFonts w:ascii="Arial" w:eastAsia="Times New Roman" w:hAnsi="Arial" w:cs="Arial"/>
          <w:i/>
          <w:color w:val="1F497D"/>
          <w:sz w:val="18"/>
          <w:szCs w:val="18"/>
          <w:lang w:eastAsia="it-IT"/>
        </w:rPr>
        <w:t>la modalità di erogazione dei servizi</w:t>
      </w:r>
      <w:r w:rsidR="00C335C9">
        <w:rPr>
          <w:rFonts w:ascii="Arial" w:eastAsia="Times New Roman" w:hAnsi="Arial" w:cs="Arial"/>
          <w:i/>
          <w:color w:val="1F497D"/>
          <w:sz w:val="18"/>
          <w:szCs w:val="18"/>
          <w:lang w:eastAsia="it-IT"/>
        </w:rPr>
        <w:t>, evidenziando le interrelazioni</w:t>
      </w:r>
      <w:r>
        <w:rPr>
          <w:rFonts w:ascii="Arial" w:eastAsia="Times New Roman" w:hAnsi="Arial" w:cs="Arial"/>
          <w:i/>
          <w:color w:val="1F497D"/>
          <w:sz w:val="18"/>
          <w:szCs w:val="18"/>
          <w:lang w:eastAsia="it-IT"/>
        </w:rPr>
        <w:t xml:space="preserve"> con il servizio MAC ed in particolare:</w:t>
      </w:r>
    </w:p>
    <w:p w14:paraId="65118CBA" w14:textId="77777777" w:rsidR="000619F7" w:rsidRPr="006A2566" w:rsidRDefault="000619F7" w:rsidP="000619F7">
      <w:pPr>
        <w:pStyle w:val="Paragrafoelenco"/>
        <w:numPr>
          <w:ilvl w:val="0"/>
          <w:numId w:val="16"/>
        </w:numPr>
        <w:tabs>
          <w:tab w:val="left" w:pos="5670"/>
        </w:tabs>
        <w:spacing w:after="0" w:line="240" w:lineRule="auto"/>
        <w:jc w:val="both"/>
        <w:rPr>
          <w:rFonts w:ascii="Arial" w:eastAsia="Times New Roman" w:hAnsi="Arial" w:cs="Arial"/>
          <w:i/>
          <w:color w:val="1F497D"/>
          <w:sz w:val="18"/>
          <w:szCs w:val="18"/>
          <w:lang w:eastAsia="it-IT"/>
        </w:rPr>
      </w:pPr>
      <w:r w:rsidRPr="006A2566">
        <w:rPr>
          <w:rFonts w:ascii="Arial" w:eastAsia="Times New Roman" w:hAnsi="Arial" w:cs="Arial"/>
          <w:i/>
          <w:color w:val="1F497D"/>
          <w:sz w:val="18"/>
          <w:szCs w:val="18"/>
          <w:lang w:eastAsia="it-IT"/>
        </w:rPr>
        <w:t>Il sistema di tracciatura delle chiamate con evidenza di tutti i passaggi finalizzato ad agevolare il controllo tecnico contabile;</w:t>
      </w:r>
    </w:p>
    <w:p w14:paraId="6D509B67" w14:textId="77777777" w:rsidR="000619F7" w:rsidRDefault="000619F7" w:rsidP="000619F7">
      <w:pPr>
        <w:pStyle w:val="Paragrafoelenco"/>
        <w:numPr>
          <w:ilvl w:val="0"/>
          <w:numId w:val="16"/>
        </w:numPr>
        <w:tabs>
          <w:tab w:val="left" w:pos="5670"/>
        </w:tabs>
        <w:spacing w:after="0" w:line="240" w:lineRule="auto"/>
        <w:jc w:val="both"/>
        <w:rPr>
          <w:rFonts w:ascii="Arial" w:eastAsia="Times New Roman" w:hAnsi="Arial" w:cs="Arial"/>
          <w:i/>
          <w:color w:val="1F497D"/>
          <w:sz w:val="18"/>
          <w:szCs w:val="18"/>
          <w:lang w:eastAsia="it-IT"/>
        </w:rPr>
      </w:pPr>
      <w:r w:rsidRPr="00F610C9">
        <w:rPr>
          <w:rFonts w:ascii="Arial" w:eastAsia="Times New Roman" w:hAnsi="Arial" w:cs="Arial"/>
          <w:i/>
          <w:color w:val="1F497D"/>
          <w:sz w:val="18"/>
          <w:szCs w:val="18"/>
          <w:lang w:eastAsia="it-IT"/>
        </w:rPr>
        <w:t>Organizzazione e possibilità di accesso al database delle conoscenze;</w:t>
      </w:r>
    </w:p>
    <w:p w14:paraId="4866A478" w14:textId="614E0EAD" w:rsidR="000619F7" w:rsidRDefault="000619F7" w:rsidP="000619F7">
      <w:pPr>
        <w:pStyle w:val="Paragrafoelenco"/>
        <w:numPr>
          <w:ilvl w:val="0"/>
          <w:numId w:val="16"/>
        </w:numPr>
        <w:tabs>
          <w:tab w:val="left" w:pos="5670"/>
        </w:tabs>
        <w:spacing w:after="0" w:line="240" w:lineRule="auto"/>
        <w:jc w:val="both"/>
        <w:rPr>
          <w:rFonts w:ascii="Arial" w:eastAsia="Times New Roman" w:hAnsi="Arial" w:cs="Arial"/>
          <w:i/>
          <w:color w:val="1F497D"/>
          <w:sz w:val="18"/>
          <w:szCs w:val="18"/>
          <w:lang w:eastAsia="it-IT"/>
        </w:rPr>
      </w:pPr>
      <w:r w:rsidRPr="006A2566">
        <w:rPr>
          <w:rFonts w:ascii="Arial" w:eastAsia="Times New Roman" w:hAnsi="Arial" w:cs="Arial"/>
          <w:i/>
          <w:color w:val="1F497D"/>
          <w:sz w:val="18"/>
          <w:szCs w:val="18"/>
          <w:lang w:eastAsia="it-IT"/>
        </w:rPr>
        <w:t>Modalità di manutenzione del database delle conoscenze ovvero come avviene la revisione periodica delle segnalazioni, relazionandole in funzione dei rilasci migliorativi;</w:t>
      </w:r>
    </w:p>
    <w:p w14:paraId="0A95ECA6" w14:textId="7DD87458" w:rsidR="009B3579" w:rsidRPr="006A2566" w:rsidRDefault="009B3579" w:rsidP="000619F7">
      <w:pPr>
        <w:pStyle w:val="Paragrafoelenco"/>
        <w:numPr>
          <w:ilvl w:val="0"/>
          <w:numId w:val="16"/>
        </w:numPr>
        <w:tabs>
          <w:tab w:val="left" w:pos="5670"/>
        </w:tabs>
        <w:spacing w:after="0" w:line="240" w:lineRule="auto"/>
        <w:jc w:val="both"/>
        <w:rPr>
          <w:rFonts w:ascii="Arial" w:eastAsia="Times New Roman" w:hAnsi="Arial" w:cs="Arial"/>
          <w:i/>
          <w:color w:val="1F497D"/>
          <w:sz w:val="18"/>
          <w:szCs w:val="18"/>
          <w:lang w:eastAsia="it-IT"/>
        </w:rPr>
      </w:pPr>
      <w:r w:rsidRPr="009B3579">
        <w:rPr>
          <w:rFonts w:ascii="Arial" w:eastAsia="Times New Roman" w:hAnsi="Arial" w:cs="Arial"/>
          <w:i/>
          <w:color w:val="1F497D"/>
          <w:sz w:val="18"/>
          <w:szCs w:val="18"/>
          <w:lang w:eastAsia="it-IT"/>
        </w:rPr>
        <w:t>Accorgimenti adottati al fine di ridurre il carico sul personale del contact-center in conseguenza di eventuali malfunzionamenti “globali” di piattaforma o fermi “programmati” (parziali)</w:t>
      </w:r>
      <w:r>
        <w:rPr>
          <w:rFonts w:ascii="Arial" w:eastAsia="Times New Roman" w:hAnsi="Arial" w:cs="Arial"/>
          <w:i/>
          <w:color w:val="1F497D"/>
          <w:sz w:val="18"/>
          <w:szCs w:val="18"/>
          <w:lang w:eastAsia="it-IT"/>
        </w:rPr>
        <w:t>;</w:t>
      </w:r>
    </w:p>
    <w:p w14:paraId="7EF673A6" w14:textId="639FD5A9" w:rsidR="007B276F" w:rsidRDefault="007B276F" w:rsidP="000619F7">
      <w:pPr>
        <w:pStyle w:val="Paragrafoelenco"/>
        <w:numPr>
          <w:ilvl w:val="0"/>
          <w:numId w:val="16"/>
        </w:numPr>
        <w:tabs>
          <w:tab w:val="left" w:pos="5670"/>
        </w:tabs>
        <w:spacing w:after="0" w:line="240" w:lineRule="auto"/>
        <w:jc w:val="both"/>
        <w:rPr>
          <w:rFonts w:ascii="Arial" w:eastAsia="Times New Roman" w:hAnsi="Arial" w:cs="Arial"/>
          <w:i/>
          <w:color w:val="1F497D"/>
          <w:sz w:val="18"/>
          <w:szCs w:val="18"/>
          <w:lang w:eastAsia="it-IT"/>
        </w:rPr>
      </w:pPr>
      <w:r w:rsidRPr="007B276F">
        <w:rPr>
          <w:rFonts w:ascii="Arial" w:eastAsia="Times New Roman" w:hAnsi="Arial" w:cs="Arial"/>
          <w:i/>
          <w:color w:val="1F497D"/>
          <w:sz w:val="18"/>
          <w:szCs w:val="18"/>
          <w:lang w:eastAsia="it-IT"/>
        </w:rPr>
        <w:t>Gestione ed aggiornamento dei manuali utente.</w:t>
      </w:r>
      <w:r>
        <w:rPr>
          <w:rFonts w:ascii="Arial" w:eastAsia="Times New Roman" w:hAnsi="Arial" w:cs="Arial"/>
          <w:i/>
          <w:color w:val="1F497D"/>
          <w:sz w:val="18"/>
          <w:szCs w:val="18"/>
          <w:lang w:eastAsia="it-IT"/>
        </w:rPr>
        <w:t xml:space="preserve"> Si dovrà illustrare la tipoplogia dei manuali utente (multimediali, wiki-like, ecc) e la modalità di gestione ed aggiornamernto (note operative da integrare periodicamente, moduli e-learning, ricerca per parole chiave, ecc.) </w:t>
      </w:r>
    </w:p>
    <w:p w14:paraId="33B3770C" w14:textId="71034426" w:rsidR="00991718" w:rsidRDefault="00991718" w:rsidP="006A2566">
      <w:pPr>
        <w:tabs>
          <w:tab w:val="left" w:pos="5670"/>
        </w:tabs>
        <w:spacing w:after="0" w:line="240" w:lineRule="auto"/>
        <w:ind w:left="360"/>
        <w:jc w:val="both"/>
        <w:rPr>
          <w:rFonts w:ascii="Arial" w:eastAsia="Times New Roman" w:hAnsi="Arial" w:cs="Arial"/>
          <w:i/>
          <w:color w:val="1F497D"/>
          <w:sz w:val="18"/>
          <w:szCs w:val="18"/>
          <w:lang w:eastAsia="it-IT"/>
        </w:rPr>
      </w:pPr>
      <w:r w:rsidRPr="006A2566">
        <w:rPr>
          <w:rFonts w:ascii="Arial" w:eastAsia="Times New Roman" w:hAnsi="Arial" w:cs="Arial"/>
          <w:i/>
          <w:color w:val="1F497D"/>
          <w:sz w:val="18"/>
          <w:szCs w:val="18"/>
          <w:lang w:eastAsia="it-IT"/>
        </w:rPr>
        <w:t>&gt;</w:t>
      </w:r>
    </w:p>
    <w:p w14:paraId="17A8A09B" w14:textId="77777777" w:rsidR="0045445A" w:rsidRDefault="0045445A" w:rsidP="009B3579">
      <w:pPr>
        <w:pStyle w:val="PARAGRAFOSTANDARD"/>
        <w:tabs>
          <w:tab w:val="left" w:pos="8505"/>
        </w:tabs>
        <w:autoSpaceDE w:val="0"/>
        <w:spacing w:after="60"/>
        <w:rPr>
          <w:b/>
          <w:bCs/>
          <w:sz w:val="18"/>
          <w:szCs w:val="18"/>
        </w:rPr>
      </w:pPr>
    </w:p>
    <w:p w14:paraId="7944906C" w14:textId="5C8A8198" w:rsidR="00991718" w:rsidRDefault="00991718" w:rsidP="002456A6">
      <w:pPr>
        <w:pStyle w:val="PARAGRAFOSTANDARD"/>
        <w:tabs>
          <w:tab w:val="left" w:pos="8505"/>
        </w:tabs>
        <w:autoSpaceDE w:val="0"/>
        <w:spacing w:after="60"/>
        <w:ind w:left="284" w:hanging="284"/>
        <w:rPr>
          <w:b/>
          <w:bCs/>
          <w:sz w:val="18"/>
          <w:szCs w:val="18"/>
        </w:rPr>
      </w:pPr>
    </w:p>
    <w:p w14:paraId="489A99DB" w14:textId="725AA32E" w:rsidR="000619F7" w:rsidRDefault="000619F7" w:rsidP="002456A6">
      <w:pPr>
        <w:pStyle w:val="PARAGRAFOSTANDARD"/>
        <w:tabs>
          <w:tab w:val="left" w:pos="8505"/>
        </w:tabs>
        <w:autoSpaceDE w:val="0"/>
        <w:spacing w:after="60"/>
        <w:ind w:left="284" w:hanging="284"/>
        <w:rPr>
          <w:b/>
          <w:bCs/>
          <w:sz w:val="18"/>
          <w:szCs w:val="18"/>
        </w:rPr>
      </w:pPr>
    </w:p>
    <w:p w14:paraId="1E608466" w14:textId="2663762A" w:rsidR="000619F7" w:rsidRDefault="000619F7">
      <w:pPr>
        <w:spacing w:after="0" w:line="240" w:lineRule="auto"/>
        <w:rPr>
          <w:rFonts w:ascii="Arial" w:eastAsia="Times New Roman" w:hAnsi="Arial" w:cs="Arial"/>
          <w:b/>
          <w:bCs/>
          <w:sz w:val="18"/>
          <w:szCs w:val="18"/>
        </w:rPr>
      </w:pPr>
    </w:p>
    <w:p w14:paraId="21E83583" w14:textId="77777777" w:rsidR="000619F7" w:rsidRPr="00983439" w:rsidRDefault="000619F7" w:rsidP="000619F7">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bCs/>
          <w:sz w:val="18"/>
          <w:szCs w:val="18"/>
        </w:rPr>
      </w:pPr>
      <w:r w:rsidRPr="00983439">
        <w:rPr>
          <w:rFonts w:ascii="Arial" w:hAnsi="Arial" w:cs="Arial"/>
          <w:b/>
          <w:bCs/>
          <w:sz w:val="18"/>
          <w:szCs w:val="18"/>
        </w:rPr>
        <w:t xml:space="preserve">Appendice </w:t>
      </w:r>
      <w:r>
        <w:rPr>
          <w:rFonts w:ascii="Arial" w:hAnsi="Arial" w:cs="Arial"/>
          <w:b/>
          <w:bCs/>
          <w:sz w:val="18"/>
          <w:szCs w:val="18"/>
        </w:rPr>
        <w:t>1</w:t>
      </w:r>
      <w:r w:rsidRPr="00983439">
        <w:rPr>
          <w:rFonts w:ascii="Arial" w:hAnsi="Arial" w:cs="Arial"/>
          <w:b/>
          <w:bCs/>
          <w:sz w:val="18"/>
          <w:szCs w:val="18"/>
        </w:rPr>
        <w:t xml:space="preserve"> – </w:t>
      </w:r>
      <w:r>
        <w:rPr>
          <w:rFonts w:ascii="Arial" w:hAnsi="Arial" w:cs="Arial"/>
          <w:b/>
          <w:bCs/>
          <w:sz w:val="18"/>
          <w:szCs w:val="18"/>
        </w:rPr>
        <w:t xml:space="preserve">Elenco dei profili professionali da impiegare </w:t>
      </w:r>
    </w:p>
    <w:p w14:paraId="6459B323" w14:textId="12CE59E8"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Facendo riferimento a quanto</w:t>
      </w:r>
      <w:r w:rsidRPr="00D23C8B">
        <w:rPr>
          <w:rFonts w:ascii="Arial" w:eastAsia="Times New Roman" w:hAnsi="Arial" w:cs="Arial"/>
          <w:i/>
          <w:color w:val="1F497D"/>
          <w:sz w:val="18"/>
          <w:szCs w:val="18"/>
          <w:lang w:eastAsia="it-IT"/>
        </w:rPr>
        <w:t xml:space="preserve"> dichiarato nell’</w:t>
      </w:r>
      <w:r w:rsidR="00C335C9">
        <w:rPr>
          <w:rFonts w:ascii="Arial" w:eastAsia="Times New Roman" w:hAnsi="Arial" w:cs="Arial"/>
          <w:i/>
          <w:color w:val="1F497D"/>
          <w:sz w:val="18"/>
          <w:szCs w:val="18"/>
          <w:lang w:eastAsia="it-IT"/>
        </w:rPr>
        <w:t>AQ-ICT ed alle composizioni</w:t>
      </w:r>
      <w:r>
        <w:rPr>
          <w:rFonts w:ascii="Arial" w:eastAsia="Times New Roman" w:hAnsi="Arial" w:cs="Arial"/>
          <w:i/>
          <w:color w:val="1F497D"/>
          <w:sz w:val="18"/>
          <w:szCs w:val="18"/>
          <w:lang w:eastAsia="it-IT"/>
        </w:rPr>
        <w:t xml:space="preserve"> del mix professionale previsto per ciascun servizio, e</w:t>
      </w:r>
      <w:r w:rsidRPr="00D23C8B">
        <w:rPr>
          <w:rFonts w:ascii="Arial" w:eastAsia="Times New Roman" w:hAnsi="Arial" w:cs="Arial"/>
          <w:i/>
          <w:color w:val="1F497D"/>
          <w:sz w:val="18"/>
          <w:szCs w:val="18"/>
          <w:lang w:eastAsia="it-IT"/>
        </w:rPr>
        <w:t>lencare le competenze e professionalità d</w:t>
      </w:r>
      <w:r>
        <w:rPr>
          <w:rFonts w:ascii="Arial" w:eastAsia="Times New Roman" w:hAnsi="Arial" w:cs="Arial"/>
          <w:i/>
          <w:color w:val="1F497D"/>
          <w:sz w:val="18"/>
          <w:szCs w:val="18"/>
          <w:lang w:eastAsia="it-IT"/>
        </w:rPr>
        <w:t xml:space="preserve">i ciascuna figura </w:t>
      </w:r>
      <w:r w:rsidRPr="00D23C8B">
        <w:rPr>
          <w:rFonts w:ascii="Arial" w:eastAsia="Times New Roman" w:hAnsi="Arial" w:cs="Arial"/>
          <w:i/>
          <w:color w:val="1F497D"/>
          <w:sz w:val="18"/>
          <w:szCs w:val="18"/>
          <w:lang w:eastAsia="it-IT"/>
        </w:rPr>
        <w:t xml:space="preserve">professionale </w:t>
      </w:r>
      <w:r>
        <w:rPr>
          <w:rFonts w:ascii="Arial" w:eastAsia="Times New Roman" w:hAnsi="Arial" w:cs="Arial"/>
          <w:i/>
          <w:color w:val="1F497D"/>
          <w:sz w:val="18"/>
          <w:szCs w:val="18"/>
          <w:lang w:eastAsia="it-IT"/>
        </w:rPr>
        <w:t xml:space="preserve">che verrà </w:t>
      </w:r>
      <w:r w:rsidRPr="00D23C8B">
        <w:rPr>
          <w:rFonts w:ascii="Arial" w:eastAsia="Times New Roman" w:hAnsi="Arial" w:cs="Arial"/>
          <w:i/>
          <w:color w:val="1F497D"/>
          <w:sz w:val="18"/>
          <w:szCs w:val="18"/>
          <w:lang w:eastAsia="it-IT"/>
        </w:rPr>
        <w:t>messa a disposizione per lo svolgimento dei servizi richiest</w:t>
      </w:r>
      <w:r>
        <w:rPr>
          <w:rFonts w:ascii="Arial" w:eastAsia="Times New Roman" w:hAnsi="Arial" w:cs="Arial"/>
          <w:i/>
          <w:color w:val="1F497D"/>
          <w:sz w:val="18"/>
          <w:szCs w:val="18"/>
          <w:lang w:eastAsia="it-IT"/>
        </w:rPr>
        <w:t>i.</w:t>
      </w:r>
    </w:p>
    <w:p w14:paraId="603A29AB" w14:textId="64C1FA83"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Cumulativamente, l’AS (comprensivo dei servizi “a corpo” e della “reperibilità”) richiede, oltre la figura del Project MANAGER/Responsabile </w:t>
      </w:r>
      <w:r w:rsidRPr="00304473">
        <w:rPr>
          <w:rFonts w:ascii="Arial" w:eastAsia="Times New Roman" w:hAnsi="Arial" w:cs="Arial"/>
          <w:i/>
          <w:color w:val="1F497D"/>
          <w:sz w:val="18"/>
          <w:szCs w:val="18"/>
          <w:lang w:eastAsia="it-IT"/>
        </w:rPr>
        <w:t xml:space="preserve">Progetto, un impegno medio pari a </w:t>
      </w:r>
      <w:r w:rsidR="004C4886" w:rsidRPr="004B4042">
        <w:rPr>
          <w:rFonts w:ascii="Arial" w:eastAsia="Times New Roman" w:hAnsi="Arial" w:cs="Arial"/>
          <w:i/>
          <w:color w:val="1F497D"/>
          <w:sz w:val="18"/>
          <w:szCs w:val="18"/>
          <w:lang w:eastAsia="it-IT"/>
        </w:rPr>
        <w:t>0</w:t>
      </w:r>
      <w:r w:rsidRPr="004B4042">
        <w:rPr>
          <w:rFonts w:ascii="Arial" w:eastAsia="Times New Roman" w:hAnsi="Arial" w:cs="Arial"/>
          <w:i/>
          <w:color w:val="1F497D"/>
          <w:sz w:val="18"/>
          <w:szCs w:val="18"/>
          <w:lang w:eastAsia="it-IT"/>
        </w:rPr>
        <w:t>,</w:t>
      </w:r>
      <w:r w:rsidR="004C4886" w:rsidRPr="004B4042">
        <w:rPr>
          <w:rFonts w:ascii="Arial" w:eastAsia="Times New Roman" w:hAnsi="Arial" w:cs="Arial"/>
          <w:i/>
          <w:color w:val="1F497D"/>
          <w:sz w:val="18"/>
          <w:szCs w:val="18"/>
          <w:lang w:eastAsia="it-IT"/>
        </w:rPr>
        <w:t>3</w:t>
      </w:r>
      <w:r w:rsidRPr="004B4042">
        <w:rPr>
          <w:rFonts w:ascii="Arial" w:eastAsia="Times New Roman" w:hAnsi="Arial" w:cs="Arial"/>
          <w:i/>
          <w:color w:val="1F497D"/>
          <w:sz w:val="18"/>
          <w:szCs w:val="18"/>
          <w:lang w:eastAsia="it-IT"/>
        </w:rPr>
        <w:t xml:space="preserve"> FTE, </w:t>
      </w:r>
      <w:r>
        <w:rPr>
          <w:rFonts w:ascii="Arial" w:eastAsia="Times New Roman" w:hAnsi="Arial" w:cs="Arial"/>
          <w:i/>
          <w:color w:val="1F497D"/>
          <w:sz w:val="18"/>
          <w:szCs w:val="18"/>
          <w:lang w:eastAsia="it-IT"/>
        </w:rPr>
        <w:t>distribuito nei seguenti profili:</w:t>
      </w:r>
    </w:p>
    <w:tbl>
      <w:tblPr>
        <w:tblW w:w="9115" w:type="dxa"/>
        <w:tblInd w:w="55" w:type="dxa"/>
        <w:tblCellMar>
          <w:left w:w="70" w:type="dxa"/>
          <w:right w:w="70" w:type="dxa"/>
        </w:tblCellMar>
        <w:tblLook w:val="04A0" w:firstRow="1" w:lastRow="0" w:firstColumn="1" w:lastColumn="0" w:noHBand="0" w:noVBand="1"/>
      </w:tblPr>
      <w:tblGrid>
        <w:gridCol w:w="891"/>
        <w:gridCol w:w="7142"/>
        <w:gridCol w:w="1082"/>
      </w:tblGrid>
      <w:tr w:rsidR="000619F7" w:rsidRPr="00FD2B1F" w14:paraId="1A0BC672" w14:textId="77777777" w:rsidTr="00C15B9C">
        <w:trPr>
          <w:trHeight w:val="300"/>
        </w:trPr>
        <w:tc>
          <w:tcPr>
            <w:tcW w:w="891" w:type="dxa"/>
            <w:tcBorders>
              <w:top w:val="single" w:sz="4" w:space="0" w:color="auto"/>
              <w:left w:val="single" w:sz="4" w:space="0" w:color="auto"/>
              <w:bottom w:val="single" w:sz="4" w:space="0" w:color="auto"/>
              <w:right w:val="single" w:sz="4" w:space="0" w:color="auto"/>
            </w:tcBorders>
            <w:shd w:val="clear" w:color="CCFFFF" w:fill="CCFFFF"/>
            <w:noWrap/>
            <w:vAlign w:val="center"/>
            <w:hideMark/>
          </w:tcPr>
          <w:p w14:paraId="325D6ACD" w14:textId="77777777" w:rsidR="000619F7" w:rsidRPr="00FD2B1F" w:rsidRDefault="000619F7" w:rsidP="00C15B9C">
            <w:pPr>
              <w:spacing w:after="0" w:line="240" w:lineRule="auto"/>
              <w:rPr>
                <w:rFonts w:ascii="Arial" w:eastAsia="Times New Roman" w:hAnsi="Arial" w:cs="Arial"/>
                <w:b/>
                <w:bCs/>
                <w:color w:val="000080"/>
                <w:lang w:eastAsia="it-IT"/>
              </w:rPr>
            </w:pPr>
            <w:r w:rsidRPr="00FD2B1F">
              <w:rPr>
                <w:rFonts w:ascii="Arial" w:eastAsia="Times New Roman" w:hAnsi="Arial" w:cs="Arial"/>
                <w:b/>
                <w:bCs/>
                <w:color w:val="000080"/>
                <w:lang w:eastAsia="it-IT"/>
              </w:rPr>
              <w:t>N</w:t>
            </w:r>
          </w:p>
        </w:tc>
        <w:tc>
          <w:tcPr>
            <w:tcW w:w="7142" w:type="dxa"/>
            <w:tcBorders>
              <w:top w:val="single" w:sz="4" w:space="0" w:color="auto"/>
              <w:left w:val="nil"/>
              <w:bottom w:val="single" w:sz="4" w:space="0" w:color="auto"/>
              <w:right w:val="single" w:sz="4" w:space="0" w:color="auto"/>
            </w:tcBorders>
            <w:shd w:val="clear" w:color="CCFFFF" w:fill="CCFFFF"/>
            <w:noWrap/>
            <w:vAlign w:val="center"/>
            <w:hideMark/>
          </w:tcPr>
          <w:p w14:paraId="44D7009B" w14:textId="77777777" w:rsidR="000619F7" w:rsidRPr="00FD2B1F" w:rsidRDefault="000619F7" w:rsidP="00C15B9C">
            <w:pPr>
              <w:spacing w:after="0" w:line="240" w:lineRule="auto"/>
              <w:rPr>
                <w:rFonts w:ascii="Arial" w:eastAsia="Times New Roman" w:hAnsi="Arial" w:cs="Arial"/>
                <w:b/>
                <w:bCs/>
                <w:color w:val="000080"/>
                <w:lang w:eastAsia="it-IT"/>
              </w:rPr>
            </w:pPr>
            <w:r w:rsidRPr="00FD2B1F">
              <w:rPr>
                <w:rFonts w:ascii="Arial" w:eastAsia="Times New Roman" w:hAnsi="Arial" w:cs="Arial"/>
                <w:b/>
                <w:bCs/>
                <w:color w:val="000080"/>
                <w:lang w:eastAsia="it-IT"/>
              </w:rPr>
              <w:t>Profilo UNI 11621-2</w:t>
            </w:r>
          </w:p>
        </w:tc>
        <w:tc>
          <w:tcPr>
            <w:tcW w:w="1082" w:type="dxa"/>
            <w:tcBorders>
              <w:top w:val="single" w:sz="4" w:space="0" w:color="auto"/>
              <w:left w:val="nil"/>
              <w:bottom w:val="single" w:sz="4" w:space="0" w:color="auto"/>
              <w:right w:val="single" w:sz="4" w:space="0" w:color="auto"/>
            </w:tcBorders>
            <w:shd w:val="clear" w:color="CCFFFF" w:fill="CCFFFF"/>
            <w:noWrap/>
            <w:vAlign w:val="center"/>
            <w:hideMark/>
          </w:tcPr>
          <w:p w14:paraId="073F14C0" w14:textId="77777777" w:rsidR="000619F7" w:rsidRPr="00FD2B1F" w:rsidRDefault="000619F7" w:rsidP="00C15B9C">
            <w:pPr>
              <w:spacing w:after="0" w:line="240" w:lineRule="auto"/>
              <w:rPr>
                <w:rFonts w:ascii="Arial" w:eastAsia="Times New Roman" w:hAnsi="Arial" w:cs="Arial"/>
                <w:b/>
                <w:bCs/>
                <w:color w:val="000080"/>
                <w:lang w:eastAsia="it-IT"/>
              </w:rPr>
            </w:pPr>
            <w:r w:rsidRPr="00FD2B1F">
              <w:rPr>
                <w:rFonts w:ascii="Arial" w:eastAsia="Times New Roman" w:hAnsi="Arial" w:cs="Arial"/>
                <w:b/>
                <w:bCs/>
                <w:color w:val="000080"/>
                <w:lang w:eastAsia="it-IT"/>
              </w:rPr>
              <w:t>GP/Anno</w:t>
            </w:r>
          </w:p>
        </w:tc>
      </w:tr>
      <w:tr w:rsidR="004C4886" w:rsidRPr="008B5C70" w14:paraId="00939B71"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vAlign w:val="center"/>
            <w:hideMark/>
          </w:tcPr>
          <w:p w14:paraId="50C8BBD6"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w:t>
            </w:r>
          </w:p>
        </w:tc>
        <w:tc>
          <w:tcPr>
            <w:tcW w:w="7142" w:type="dxa"/>
            <w:tcBorders>
              <w:top w:val="nil"/>
              <w:left w:val="nil"/>
              <w:bottom w:val="single" w:sz="4" w:space="0" w:color="auto"/>
              <w:right w:val="single" w:sz="4" w:space="0" w:color="auto"/>
            </w:tcBorders>
            <w:shd w:val="clear" w:color="CCFFFF" w:fill="CCFFFF"/>
            <w:noWrap/>
            <w:vAlign w:val="center"/>
            <w:hideMark/>
          </w:tcPr>
          <w:p w14:paraId="3FDAD1F7" w14:textId="77777777" w:rsidR="004C4886" w:rsidRPr="00FD2B1F" w:rsidRDefault="004C4886" w:rsidP="004C4886">
            <w:pPr>
              <w:spacing w:after="0" w:line="240" w:lineRule="auto"/>
              <w:rPr>
                <w:rFonts w:ascii="Arial" w:eastAsia="Times New Roman" w:hAnsi="Arial" w:cs="Arial"/>
                <w:color w:val="000080"/>
                <w:sz w:val="18"/>
                <w:szCs w:val="18"/>
                <w:lang w:val="en-US" w:eastAsia="it-IT"/>
              </w:rPr>
            </w:pPr>
            <w:r>
              <w:rPr>
                <w:rFonts w:ascii="Arial" w:hAnsi="Arial" w:cs="Arial"/>
                <w:color w:val="000080"/>
                <w:sz w:val="18"/>
                <w:szCs w:val="18"/>
              </w:rPr>
              <w:t>BUSINESS ANALYST (ANALISTA DI BUSINESS)</w:t>
            </w:r>
          </w:p>
        </w:tc>
        <w:tc>
          <w:tcPr>
            <w:tcW w:w="1082" w:type="dxa"/>
            <w:tcBorders>
              <w:top w:val="nil"/>
              <w:left w:val="nil"/>
              <w:bottom w:val="single" w:sz="4" w:space="0" w:color="auto"/>
              <w:right w:val="single" w:sz="4" w:space="0" w:color="auto"/>
            </w:tcBorders>
            <w:shd w:val="clear" w:color="CCFFFF" w:fill="CCFFFF"/>
            <w:noWrap/>
            <w:vAlign w:val="center"/>
            <w:hideMark/>
          </w:tcPr>
          <w:p w14:paraId="48B5C6AC" w14:textId="0C1472CE" w:rsidR="004C4886" w:rsidRPr="004B4042" w:rsidRDefault="004C4886" w:rsidP="004C4886">
            <w:pPr>
              <w:tabs>
                <w:tab w:val="center" w:pos="471"/>
                <w:tab w:val="right" w:pos="942"/>
              </w:tabs>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3</w:t>
            </w:r>
          </w:p>
        </w:tc>
      </w:tr>
      <w:tr w:rsidR="004C4886" w:rsidRPr="008B5C70" w14:paraId="3C99EB3F"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39BEE131"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2</w:t>
            </w:r>
          </w:p>
        </w:tc>
        <w:tc>
          <w:tcPr>
            <w:tcW w:w="7142" w:type="dxa"/>
            <w:tcBorders>
              <w:top w:val="nil"/>
              <w:left w:val="nil"/>
              <w:bottom w:val="single" w:sz="4" w:space="0" w:color="auto"/>
              <w:right w:val="single" w:sz="4" w:space="0" w:color="auto"/>
            </w:tcBorders>
            <w:shd w:val="clear" w:color="CCFFFF" w:fill="CCFFFF"/>
            <w:noWrap/>
            <w:vAlign w:val="center"/>
            <w:hideMark/>
          </w:tcPr>
          <w:p w14:paraId="6AD1F5E8"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BUSINESS INFORMATION MANAGER</w:t>
            </w:r>
          </w:p>
        </w:tc>
        <w:tc>
          <w:tcPr>
            <w:tcW w:w="1082" w:type="dxa"/>
            <w:tcBorders>
              <w:top w:val="nil"/>
              <w:left w:val="nil"/>
              <w:bottom w:val="single" w:sz="4" w:space="0" w:color="auto"/>
              <w:right w:val="single" w:sz="4" w:space="0" w:color="auto"/>
            </w:tcBorders>
            <w:shd w:val="clear" w:color="CCFFFF" w:fill="CCFFFF"/>
            <w:noWrap/>
            <w:vAlign w:val="center"/>
            <w:hideMark/>
          </w:tcPr>
          <w:p w14:paraId="13D3BA2C" w14:textId="13F5B90E"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2</w:t>
            </w:r>
          </w:p>
        </w:tc>
      </w:tr>
      <w:tr w:rsidR="004C4886" w:rsidRPr="008B5C70" w14:paraId="3F6A41CD"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7E2B1BD"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3</w:t>
            </w:r>
          </w:p>
        </w:tc>
        <w:tc>
          <w:tcPr>
            <w:tcW w:w="7142" w:type="dxa"/>
            <w:tcBorders>
              <w:top w:val="nil"/>
              <w:left w:val="nil"/>
              <w:bottom w:val="single" w:sz="4" w:space="0" w:color="auto"/>
              <w:right w:val="single" w:sz="4" w:space="0" w:color="auto"/>
            </w:tcBorders>
            <w:shd w:val="clear" w:color="CCFFFF" w:fill="CCFFFF"/>
            <w:noWrap/>
            <w:vAlign w:val="center"/>
            <w:hideMark/>
          </w:tcPr>
          <w:p w14:paraId="4EC9A867"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DATABASE ADMINISTRATOR (AMMINISTRATORE DI DATABASE)</w:t>
            </w:r>
          </w:p>
        </w:tc>
        <w:tc>
          <w:tcPr>
            <w:tcW w:w="1082" w:type="dxa"/>
            <w:tcBorders>
              <w:top w:val="nil"/>
              <w:left w:val="nil"/>
              <w:bottom w:val="single" w:sz="4" w:space="0" w:color="auto"/>
              <w:right w:val="single" w:sz="4" w:space="0" w:color="auto"/>
            </w:tcBorders>
            <w:shd w:val="clear" w:color="CCFFFF" w:fill="CCFFFF"/>
            <w:noWrap/>
            <w:vAlign w:val="center"/>
            <w:hideMark/>
          </w:tcPr>
          <w:p w14:paraId="294E644A" w14:textId="41B4BBCC"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2</w:t>
            </w:r>
          </w:p>
        </w:tc>
      </w:tr>
      <w:tr w:rsidR="004C4886" w:rsidRPr="008B5C70" w14:paraId="70DC0957"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6A6B23EC"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4</w:t>
            </w:r>
          </w:p>
        </w:tc>
        <w:tc>
          <w:tcPr>
            <w:tcW w:w="7142" w:type="dxa"/>
            <w:tcBorders>
              <w:top w:val="nil"/>
              <w:left w:val="nil"/>
              <w:bottom w:val="single" w:sz="4" w:space="0" w:color="auto"/>
              <w:right w:val="single" w:sz="4" w:space="0" w:color="auto"/>
            </w:tcBorders>
            <w:shd w:val="clear" w:color="CCFFFF" w:fill="CCFFFF"/>
            <w:noWrap/>
            <w:vAlign w:val="center"/>
            <w:hideMark/>
          </w:tcPr>
          <w:p w14:paraId="2B4DF565"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DEVELOPER (SVILUPPATORE)</w:t>
            </w:r>
          </w:p>
        </w:tc>
        <w:tc>
          <w:tcPr>
            <w:tcW w:w="1082" w:type="dxa"/>
            <w:tcBorders>
              <w:top w:val="nil"/>
              <w:left w:val="nil"/>
              <w:bottom w:val="single" w:sz="4" w:space="0" w:color="auto"/>
              <w:right w:val="single" w:sz="4" w:space="0" w:color="auto"/>
            </w:tcBorders>
            <w:shd w:val="clear" w:color="CCFFFF" w:fill="CCFFFF"/>
            <w:noWrap/>
            <w:vAlign w:val="center"/>
            <w:hideMark/>
          </w:tcPr>
          <w:p w14:paraId="68CBE34E" w14:textId="7855B0D9"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31</w:t>
            </w:r>
          </w:p>
        </w:tc>
      </w:tr>
      <w:tr w:rsidR="004C4886" w:rsidRPr="008B5C70" w14:paraId="7D4C7C8B"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445F3EEC"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5</w:t>
            </w:r>
          </w:p>
        </w:tc>
        <w:tc>
          <w:tcPr>
            <w:tcW w:w="7142" w:type="dxa"/>
            <w:tcBorders>
              <w:top w:val="nil"/>
              <w:left w:val="nil"/>
              <w:bottom w:val="single" w:sz="4" w:space="0" w:color="auto"/>
              <w:right w:val="single" w:sz="4" w:space="0" w:color="auto"/>
            </w:tcBorders>
            <w:shd w:val="clear" w:color="CCFFFF" w:fill="CCFFFF"/>
            <w:noWrap/>
            <w:vAlign w:val="center"/>
            <w:hideMark/>
          </w:tcPr>
          <w:p w14:paraId="14FDC85E"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DIGITAL MEDIA SPECIALIST (SPECIALISTA DI MEDIA DIGITALI)</w:t>
            </w:r>
          </w:p>
        </w:tc>
        <w:tc>
          <w:tcPr>
            <w:tcW w:w="1082" w:type="dxa"/>
            <w:tcBorders>
              <w:top w:val="nil"/>
              <w:left w:val="nil"/>
              <w:bottom w:val="single" w:sz="4" w:space="0" w:color="auto"/>
              <w:right w:val="single" w:sz="4" w:space="0" w:color="auto"/>
            </w:tcBorders>
            <w:shd w:val="clear" w:color="CCFFFF" w:fill="CCFFFF"/>
            <w:noWrap/>
            <w:vAlign w:val="center"/>
            <w:hideMark/>
          </w:tcPr>
          <w:p w14:paraId="66FC6F73" w14:textId="4981581E"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3</w:t>
            </w:r>
          </w:p>
        </w:tc>
      </w:tr>
      <w:tr w:rsidR="004C4886" w:rsidRPr="008B5C70" w14:paraId="3FAFF1B7"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A52E4AB"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6</w:t>
            </w:r>
          </w:p>
        </w:tc>
        <w:tc>
          <w:tcPr>
            <w:tcW w:w="7142" w:type="dxa"/>
            <w:tcBorders>
              <w:top w:val="nil"/>
              <w:left w:val="nil"/>
              <w:bottom w:val="single" w:sz="4" w:space="0" w:color="auto"/>
              <w:right w:val="single" w:sz="4" w:space="0" w:color="auto"/>
            </w:tcBorders>
            <w:shd w:val="clear" w:color="CCFFFF" w:fill="CCFFFF"/>
            <w:noWrap/>
            <w:vAlign w:val="center"/>
            <w:hideMark/>
          </w:tcPr>
          <w:p w14:paraId="591B5DD8"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ENTERPRISE ARCHITECT</w:t>
            </w:r>
          </w:p>
        </w:tc>
        <w:tc>
          <w:tcPr>
            <w:tcW w:w="1082" w:type="dxa"/>
            <w:tcBorders>
              <w:top w:val="nil"/>
              <w:left w:val="nil"/>
              <w:bottom w:val="single" w:sz="4" w:space="0" w:color="auto"/>
              <w:right w:val="single" w:sz="4" w:space="0" w:color="auto"/>
            </w:tcBorders>
            <w:shd w:val="clear" w:color="CCFFFF" w:fill="CCFFFF"/>
            <w:noWrap/>
            <w:vAlign w:val="center"/>
            <w:hideMark/>
          </w:tcPr>
          <w:p w14:paraId="09EC0CB3" w14:textId="62033DB3"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4D38E8EB"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5BD8C648"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7</w:t>
            </w:r>
          </w:p>
        </w:tc>
        <w:tc>
          <w:tcPr>
            <w:tcW w:w="7142" w:type="dxa"/>
            <w:tcBorders>
              <w:top w:val="nil"/>
              <w:left w:val="nil"/>
              <w:bottom w:val="single" w:sz="4" w:space="0" w:color="auto"/>
              <w:right w:val="single" w:sz="4" w:space="0" w:color="auto"/>
            </w:tcBorders>
            <w:shd w:val="clear" w:color="CCFFFF" w:fill="CCFFFF"/>
            <w:noWrap/>
            <w:vAlign w:val="center"/>
            <w:hideMark/>
          </w:tcPr>
          <w:p w14:paraId="263B98F7"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ICT CONSULTANT</w:t>
            </w:r>
          </w:p>
        </w:tc>
        <w:tc>
          <w:tcPr>
            <w:tcW w:w="1082" w:type="dxa"/>
            <w:tcBorders>
              <w:top w:val="nil"/>
              <w:left w:val="nil"/>
              <w:bottom w:val="single" w:sz="4" w:space="0" w:color="auto"/>
              <w:right w:val="single" w:sz="4" w:space="0" w:color="auto"/>
            </w:tcBorders>
            <w:shd w:val="clear" w:color="CCFFFF" w:fill="CCFFFF"/>
            <w:noWrap/>
            <w:vAlign w:val="center"/>
            <w:hideMark/>
          </w:tcPr>
          <w:p w14:paraId="57680948" w14:textId="38CA61C8"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3</w:t>
            </w:r>
          </w:p>
        </w:tc>
      </w:tr>
      <w:tr w:rsidR="004C4886" w:rsidRPr="008B5C70" w14:paraId="12484884"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1B4C7071"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8</w:t>
            </w:r>
          </w:p>
        </w:tc>
        <w:tc>
          <w:tcPr>
            <w:tcW w:w="7142" w:type="dxa"/>
            <w:tcBorders>
              <w:top w:val="nil"/>
              <w:left w:val="nil"/>
              <w:bottom w:val="single" w:sz="4" w:space="0" w:color="auto"/>
              <w:right w:val="single" w:sz="4" w:space="0" w:color="auto"/>
            </w:tcBorders>
            <w:shd w:val="clear" w:color="CCFFFF" w:fill="CCFFFF"/>
            <w:noWrap/>
            <w:vAlign w:val="center"/>
            <w:hideMark/>
          </w:tcPr>
          <w:p w14:paraId="5E825632"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ICT SECURITY MANAGER (MANAGER DELLA SICUREZZA ICT)</w:t>
            </w:r>
          </w:p>
        </w:tc>
        <w:tc>
          <w:tcPr>
            <w:tcW w:w="1082" w:type="dxa"/>
            <w:tcBorders>
              <w:top w:val="nil"/>
              <w:left w:val="nil"/>
              <w:bottom w:val="single" w:sz="4" w:space="0" w:color="auto"/>
              <w:right w:val="single" w:sz="4" w:space="0" w:color="auto"/>
            </w:tcBorders>
            <w:shd w:val="clear" w:color="CCFFFF" w:fill="CCFFFF"/>
            <w:noWrap/>
            <w:vAlign w:val="center"/>
            <w:hideMark/>
          </w:tcPr>
          <w:p w14:paraId="4931B061" w14:textId="3086390A"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2</w:t>
            </w:r>
          </w:p>
        </w:tc>
      </w:tr>
      <w:tr w:rsidR="004C4886" w:rsidRPr="008B5C70" w14:paraId="4CB68EFF"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A12AA2B"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9</w:t>
            </w:r>
          </w:p>
        </w:tc>
        <w:tc>
          <w:tcPr>
            <w:tcW w:w="7142" w:type="dxa"/>
            <w:tcBorders>
              <w:top w:val="nil"/>
              <w:left w:val="nil"/>
              <w:bottom w:val="single" w:sz="4" w:space="0" w:color="auto"/>
              <w:right w:val="single" w:sz="4" w:space="0" w:color="auto"/>
            </w:tcBorders>
            <w:shd w:val="clear" w:color="CCFFFF" w:fill="CCFFFF"/>
            <w:noWrap/>
            <w:vAlign w:val="center"/>
            <w:hideMark/>
          </w:tcPr>
          <w:p w14:paraId="391738FF"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ICT SECURITY SPECIALIST (SPECIALISTA DELLA SICUREZZA ICT)</w:t>
            </w:r>
          </w:p>
        </w:tc>
        <w:tc>
          <w:tcPr>
            <w:tcW w:w="1082" w:type="dxa"/>
            <w:tcBorders>
              <w:top w:val="nil"/>
              <w:left w:val="nil"/>
              <w:bottom w:val="single" w:sz="4" w:space="0" w:color="auto"/>
              <w:right w:val="single" w:sz="4" w:space="0" w:color="auto"/>
            </w:tcBorders>
            <w:shd w:val="clear" w:color="CCFFFF" w:fill="CCFFFF"/>
            <w:noWrap/>
            <w:vAlign w:val="center"/>
            <w:hideMark/>
          </w:tcPr>
          <w:p w14:paraId="4AF24E66" w14:textId="47709BBC"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56695282"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1298B4B7"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10</w:t>
            </w:r>
          </w:p>
        </w:tc>
        <w:tc>
          <w:tcPr>
            <w:tcW w:w="7142" w:type="dxa"/>
            <w:tcBorders>
              <w:top w:val="nil"/>
              <w:left w:val="nil"/>
              <w:bottom w:val="single" w:sz="4" w:space="0" w:color="auto"/>
              <w:right w:val="single" w:sz="4" w:space="0" w:color="auto"/>
            </w:tcBorders>
            <w:shd w:val="clear" w:color="CCFFFF" w:fill="CCFFFF"/>
            <w:noWrap/>
            <w:vAlign w:val="center"/>
            <w:hideMark/>
          </w:tcPr>
          <w:p w14:paraId="07598F6D"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ICT TRAINER (DOCENTE ICT)</w:t>
            </w:r>
          </w:p>
        </w:tc>
        <w:tc>
          <w:tcPr>
            <w:tcW w:w="1082" w:type="dxa"/>
            <w:tcBorders>
              <w:top w:val="nil"/>
              <w:left w:val="nil"/>
              <w:bottom w:val="single" w:sz="4" w:space="0" w:color="auto"/>
              <w:right w:val="single" w:sz="4" w:space="0" w:color="auto"/>
            </w:tcBorders>
            <w:shd w:val="clear" w:color="CCFFFF" w:fill="CCFFFF"/>
            <w:noWrap/>
            <w:vAlign w:val="center"/>
            <w:hideMark/>
          </w:tcPr>
          <w:p w14:paraId="11DFEBE4" w14:textId="6EDE2F93"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2</w:t>
            </w:r>
          </w:p>
        </w:tc>
      </w:tr>
      <w:tr w:rsidR="004C4886" w:rsidRPr="008B5C70" w14:paraId="7877D2CD"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218F2669"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11</w:t>
            </w:r>
          </w:p>
        </w:tc>
        <w:tc>
          <w:tcPr>
            <w:tcW w:w="7142" w:type="dxa"/>
            <w:tcBorders>
              <w:top w:val="nil"/>
              <w:left w:val="nil"/>
              <w:bottom w:val="single" w:sz="4" w:space="0" w:color="auto"/>
              <w:right w:val="single" w:sz="4" w:space="0" w:color="auto"/>
            </w:tcBorders>
            <w:shd w:val="clear" w:color="CCFFFF" w:fill="CCFFFF"/>
            <w:noWrap/>
            <w:vAlign w:val="center"/>
            <w:hideMark/>
          </w:tcPr>
          <w:p w14:paraId="0BC1542D"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NETWORK SPECIALIST (SPECIALISTA DI RETE)</w:t>
            </w:r>
          </w:p>
        </w:tc>
        <w:tc>
          <w:tcPr>
            <w:tcW w:w="1082" w:type="dxa"/>
            <w:tcBorders>
              <w:top w:val="nil"/>
              <w:left w:val="nil"/>
              <w:bottom w:val="single" w:sz="4" w:space="0" w:color="auto"/>
              <w:right w:val="single" w:sz="4" w:space="0" w:color="auto"/>
            </w:tcBorders>
            <w:shd w:val="clear" w:color="CCFFFF" w:fill="CCFFFF"/>
            <w:noWrap/>
            <w:vAlign w:val="center"/>
            <w:hideMark/>
          </w:tcPr>
          <w:p w14:paraId="12C70782" w14:textId="4D16A032"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2</w:t>
            </w:r>
          </w:p>
        </w:tc>
      </w:tr>
      <w:tr w:rsidR="004C4886" w:rsidRPr="008B5C70" w14:paraId="310A9528"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27DEF4BD"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12</w:t>
            </w:r>
          </w:p>
        </w:tc>
        <w:tc>
          <w:tcPr>
            <w:tcW w:w="7142" w:type="dxa"/>
            <w:tcBorders>
              <w:top w:val="nil"/>
              <w:left w:val="nil"/>
              <w:bottom w:val="single" w:sz="4" w:space="0" w:color="auto"/>
              <w:right w:val="single" w:sz="4" w:space="0" w:color="auto"/>
            </w:tcBorders>
            <w:shd w:val="clear" w:color="CCFFFF" w:fill="CCFFFF"/>
            <w:noWrap/>
            <w:vAlign w:val="center"/>
            <w:hideMark/>
          </w:tcPr>
          <w:p w14:paraId="2F5FD0A6"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PROJECT MANAGER (CAPO PROGETTO)</w:t>
            </w:r>
          </w:p>
        </w:tc>
        <w:tc>
          <w:tcPr>
            <w:tcW w:w="1082" w:type="dxa"/>
            <w:tcBorders>
              <w:top w:val="nil"/>
              <w:left w:val="nil"/>
              <w:bottom w:val="single" w:sz="4" w:space="0" w:color="auto"/>
              <w:right w:val="single" w:sz="4" w:space="0" w:color="auto"/>
            </w:tcBorders>
            <w:shd w:val="clear" w:color="CCFFFF" w:fill="CCFFFF"/>
            <w:noWrap/>
            <w:vAlign w:val="center"/>
            <w:hideMark/>
          </w:tcPr>
          <w:p w14:paraId="09D44FEB" w14:textId="146F8CFE"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6E42C4EC"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E08EE81"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13</w:t>
            </w:r>
          </w:p>
        </w:tc>
        <w:tc>
          <w:tcPr>
            <w:tcW w:w="7142" w:type="dxa"/>
            <w:tcBorders>
              <w:top w:val="nil"/>
              <w:left w:val="nil"/>
              <w:bottom w:val="single" w:sz="4" w:space="0" w:color="auto"/>
              <w:right w:val="single" w:sz="4" w:space="0" w:color="auto"/>
            </w:tcBorders>
            <w:shd w:val="clear" w:color="CCFFFF" w:fill="CCFFFF"/>
            <w:noWrap/>
            <w:vAlign w:val="center"/>
            <w:hideMark/>
          </w:tcPr>
          <w:p w14:paraId="37B2B5F0"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QUALITY ASSURANCE MANAGER (MANAGER DELL’ASSICURAZIONE QUALITA</w:t>
            </w:r>
            <w:proofErr w:type="gramStart"/>
            <w:r>
              <w:rPr>
                <w:rFonts w:ascii="Arial" w:hAnsi="Arial" w:cs="Arial"/>
                <w:color w:val="000080"/>
                <w:sz w:val="18"/>
                <w:szCs w:val="18"/>
              </w:rPr>
              <w:t>’ )</w:t>
            </w:r>
            <w:proofErr w:type="gramEnd"/>
          </w:p>
        </w:tc>
        <w:tc>
          <w:tcPr>
            <w:tcW w:w="1082" w:type="dxa"/>
            <w:tcBorders>
              <w:top w:val="nil"/>
              <w:left w:val="nil"/>
              <w:bottom w:val="single" w:sz="4" w:space="0" w:color="auto"/>
              <w:right w:val="single" w:sz="4" w:space="0" w:color="auto"/>
            </w:tcBorders>
            <w:shd w:val="clear" w:color="CCFFFF" w:fill="CCFFFF"/>
            <w:noWrap/>
            <w:vAlign w:val="center"/>
            <w:hideMark/>
          </w:tcPr>
          <w:p w14:paraId="5DFA8164" w14:textId="5ECB2270"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0</w:t>
            </w:r>
          </w:p>
        </w:tc>
      </w:tr>
      <w:tr w:rsidR="004C4886" w:rsidRPr="008B5C70" w14:paraId="0EECAE26"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12898BA5"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14</w:t>
            </w:r>
          </w:p>
        </w:tc>
        <w:tc>
          <w:tcPr>
            <w:tcW w:w="7142" w:type="dxa"/>
            <w:tcBorders>
              <w:top w:val="nil"/>
              <w:left w:val="nil"/>
              <w:bottom w:val="single" w:sz="4" w:space="0" w:color="auto"/>
              <w:right w:val="single" w:sz="4" w:space="0" w:color="auto"/>
            </w:tcBorders>
            <w:shd w:val="clear" w:color="CCFFFF" w:fill="CCFFFF"/>
            <w:noWrap/>
            <w:vAlign w:val="center"/>
            <w:hideMark/>
          </w:tcPr>
          <w:p w14:paraId="41BF00CC"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SERVICE DESK AGENT (OPERATORE DI HELP DESK)</w:t>
            </w:r>
          </w:p>
        </w:tc>
        <w:tc>
          <w:tcPr>
            <w:tcW w:w="1082" w:type="dxa"/>
            <w:tcBorders>
              <w:top w:val="nil"/>
              <w:left w:val="nil"/>
              <w:bottom w:val="single" w:sz="4" w:space="0" w:color="auto"/>
              <w:right w:val="single" w:sz="4" w:space="0" w:color="auto"/>
            </w:tcBorders>
            <w:shd w:val="clear" w:color="CCFFFF" w:fill="CCFFFF"/>
            <w:noWrap/>
            <w:vAlign w:val="center"/>
            <w:hideMark/>
          </w:tcPr>
          <w:p w14:paraId="578E735D" w14:textId="2242EDC8"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3</w:t>
            </w:r>
          </w:p>
        </w:tc>
      </w:tr>
      <w:tr w:rsidR="004C4886" w:rsidRPr="008B5C70" w14:paraId="153238DC"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28E1A8D8"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15</w:t>
            </w:r>
          </w:p>
        </w:tc>
        <w:tc>
          <w:tcPr>
            <w:tcW w:w="7142" w:type="dxa"/>
            <w:tcBorders>
              <w:top w:val="nil"/>
              <w:left w:val="nil"/>
              <w:bottom w:val="single" w:sz="4" w:space="0" w:color="auto"/>
              <w:right w:val="single" w:sz="4" w:space="0" w:color="auto"/>
            </w:tcBorders>
            <w:shd w:val="clear" w:color="CCFFFF" w:fill="CCFFFF"/>
            <w:noWrap/>
            <w:vAlign w:val="center"/>
            <w:hideMark/>
          </w:tcPr>
          <w:p w14:paraId="7417336B"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SERVICE MANAGER</w:t>
            </w:r>
          </w:p>
        </w:tc>
        <w:tc>
          <w:tcPr>
            <w:tcW w:w="1082" w:type="dxa"/>
            <w:tcBorders>
              <w:top w:val="nil"/>
              <w:left w:val="nil"/>
              <w:bottom w:val="single" w:sz="4" w:space="0" w:color="auto"/>
              <w:right w:val="single" w:sz="4" w:space="0" w:color="auto"/>
            </w:tcBorders>
            <w:shd w:val="clear" w:color="CCFFFF" w:fill="CCFFFF"/>
            <w:noWrap/>
            <w:vAlign w:val="center"/>
            <w:hideMark/>
          </w:tcPr>
          <w:p w14:paraId="391C7E9E" w14:textId="737CA58D"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1EB41422"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42BC1202"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16</w:t>
            </w:r>
          </w:p>
        </w:tc>
        <w:tc>
          <w:tcPr>
            <w:tcW w:w="7142" w:type="dxa"/>
            <w:tcBorders>
              <w:top w:val="nil"/>
              <w:left w:val="nil"/>
              <w:bottom w:val="single" w:sz="4" w:space="0" w:color="auto"/>
              <w:right w:val="single" w:sz="4" w:space="0" w:color="auto"/>
            </w:tcBorders>
            <w:shd w:val="clear" w:color="CCFFFF" w:fill="CCFFFF"/>
            <w:noWrap/>
            <w:vAlign w:val="center"/>
            <w:hideMark/>
          </w:tcPr>
          <w:p w14:paraId="440BB882"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SYSTEMS ADMINISTRATOR (AMMINISTRATORE DI SISTEMI)</w:t>
            </w:r>
          </w:p>
        </w:tc>
        <w:tc>
          <w:tcPr>
            <w:tcW w:w="1082" w:type="dxa"/>
            <w:tcBorders>
              <w:top w:val="nil"/>
              <w:left w:val="nil"/>
              <w:bottom w:val="single" w:sz="4" w:space="0" w:color="auto"/>
              <w:right w:val="single" w:sz="4" w:space="0" w:color="auto"/>
            </w:tcBorders>
            <w:shd w:val="clear" w:color="CCFFFF" w:fill="CCFFFF"/>
            <w:noWrap/>
            <w:vAlign w:val="center"/>
            <w:hideMark/>
          </w:tcPr>
          <w:p w14:paraId="10B22EA4" w14:textId="55FDA6FF"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0E5C86A7"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D752BEC"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17</w:t>
            </w:r>
          </w:p>
        </w:tc>
        <w:tc>
          <w:tcPr>
            <w:tcW w:w="7142" w:type="dxa"/>
            <w:tcBorders>
              <w:top w:val="nil"/>
              <w:left w:val="nil"/>
              <w:bottom w:val="single" w:sz="4" w:space="0" w:color="auto"/>
              <w:right w:val="single" w:sz="4" w:space="0" w:color="auto"/>
            </w:tcBorders>
            <w:shd w:val="clear" w:color="CCFFFF" w:fill="CCFFFF"/>
            <w:noWrap/>
            <w:vAlign w:val="center"/>
            <w:hideMark/>
          </w:tcPr>
          <w:p w14:paraId="1322F931"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SYSTEMS ANALYST (ANALISTA DI SISTEMI)</w:t>
            </w:r>
          </w:p>
        </w:tc>
        <w:tc>
          <w:tcPr>
            <w:tcW w:w="1082" w:type="dxa"/>
            <w:tcBorders>
              <w:top w:val="nil"/>
              <w:left w:val="nil"/>
              <w:bottom w:val="single" w:sz="4" w:space="0" w:color="auto"/>
              <w:right w:val="single" w:sz="4" w:space="0" w:color="auto"/>
            </w:tcBorders>
            <w:shd w:val="clear" w:color="CCFFFF" w:fill="CCFFFF"/>
            <w:noWrap/>
            <w:vAlign w:val="center"/>
            <w:hideMark/>
          </w:tcPr>
          <w:p w14:paraId="3FBE9B67" w14:textId="361139D8"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13</w:t>
            </w:r>
          </w:p>
        </w:tc>
      </w:tr>
      <w:tr w:rsidR="004C4886" w:rsidRPr="008B5C70" w14:paraId="5EC976DD"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0EA66C0B"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18</w:t>
            </w:r>
          </w:p>
        </w:tc>
        <w:tc>
          <w:tcPr>
            <w:tcW w:w="7142" w:type="dxa"/>
            <w:tcBorders>
              <w:top w:val="nil"/>
              <w:left w:val="nil"/>
              <w:bottom w:val="single" w:sz="4" w:space="0" w:color="auto"/>
              <w:right w:val="single" w:sz="4" w:space="0" w:color="auto"/>
            </w:tcBorders>
            <w:shd w:val="clear" w:color="CCFFFF" w:fill="CCFFFF"/>
            <w:noWrap/>
            <w:vAlign w:val="center"/>
            <w:hideMark/>
          </w:tcPr>
          <w:p w14:paraId="218B9E64"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SYSTEMS ARCHITECT (ARCHITETTO DI SISTEMI)</w:t>
            </w:r>
          </w:p>
        </w:tc>
        <w:tc>
          <w:tcPr>
            <w:tcW w:w="1082" w:type="dxa"/>
            <w:tcBorders>
              <w:top w:val="nil"/>
              <w:left w:val="nil"/>
              <w:bottom w:val="single" w:sz="4" w:space="0" w:color="auto"/>
              <w:right w:val="single" w:sz="4" w:space="0" w:color="auto"/>
            </w:tcBorders>
            <w:shd w:val="clear" w:color="CCFFFF" w:fill="CCFFFF"/>
            <w:noWrap/>
            <w:vAlign w:val="center"/>
            <w:hideMark/>
          </w:tcPr>
          <w:p w14:paraId="0448253E" w14:textId="5E6BAFAB"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266F0330"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71E1F717"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19</w:t>
            </w:r>
          </w:p>
        </w:tc>
        <w:tc>
          <w:tcPr>
            <w:tcW w:w="7142" w:type="dxa"/>
            <w:tcBorders>
              <w:top w:val="nil"/>
              <w:left w:val="nil"/>
              <w:bottom w:val="single" w:sz="4" w:space="0" w:color="auto"/>
              <w:right w:val="single" w:sz="4" w:space="0" w:color="auto"/>
            </w:tcBorders>
            <w:shd w:val="clear" w:color="CCFFFF" w:fill="CCFFFF"/>
            <w:noWrap/>
            <w:vAlign w:val="center"/>
            <w:hideMark/>
          </w:tcPr>
          <w:p w14:paraId="04D12266"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TECHNICAL SPECIALIST</w:t>
            </w:r>
          </w:p>
        </w:tc>
        <w:tc>
          <w:tcPr>
            <w:tcW w:w="1082" w:type="dxa"/>
            <w:tcBorders>
              <w:top w:val="nil"/>
              <w:left w:val="nil"/>
              <w:bottom w:val="single" w:sz="4" w:space="0" w:color="auto"/>
              <w:right w:val="single" w:sz="4" w:space="0" w:color="auto"/>
            </w:tcBorders>
            <w:shd w:val="clear" w:color="CCFFFF" w:fill="CCFFFF"/>
            <w:noWrap/>
            <w:vAlign w:val="center"/>
            <w:hideMark/>
          </w:tcPr>
          <w:p w14:paraId="66214C0A" w14:textId="64706D8D"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26485A03" w14:textId="77777777" w:rsidTr="00542290">
        <w:trPr>
          <w:trHeight w:val="300"/>
        </w:trPr>
        <w:tc>
          <w:tcPr>
            <w:tcW w:w="891" w:type="dxa"/>
            <w:tcBorders>
              <w:top w:val="nil"/>
              <w:left w:val="single" w:sz="4" w:space="0" w:color="auto"/>
              <w:bottom w:val="single" w:sz="4" w:space="0" w:color="auto"/>
              <w:right w:val="single" w:sz="4" w:space="0" w:color="auto"/>
            </w:tcBorders>
            <w:shd w:val="clear" w:color="CCFFFF" w:fill="CCFFFF"/>
            <w:noWrap/>
            <w:vAlign w:val="center"/>
            <w:hideMark/>
          </w:tcPr>
          <w:p w14:paraId="0BD9FCF7" w14:textId="77777777" w:rsidR="004C4886" w:rsidRPr="00FD2B1F" w:rsidRDefault="004C4886" w:rsidP="004C4886">
            <w:pPr>
              <w:spacing w:after="0" w:line="240" w:lineRule="auto"/>
              <w:jc w:val="center"/>
              <w:rPr>
                <w:rFonts w:ascii="Arial" w:eastAsia="Times New Roman" w:hAnsi="Arial" w:cs="Arial"/>
                <w:color w:val="000080"/>
                <w:lang w:eastAsia="it-IT"/>
              </w:rPr>
            </w:pPr>
            <w:r>
              <w:rPr>
                <w:rFonts w:ascii="Arial" w:hAnsi="Arial" w:cs="Arial"/>
                <w:color w:val="000080"/>
              </w:rPr>
              <w:t>20</w:t>
            </w:r>
          </w:p>
        </w:tc>
        <w:tc>
          <w:tcPr>
            <w:tcW w:w="7142" w:type="dxa"/>
            <w:tcBorders>
              <w:top w:val="nil"/>
              <w:left w:val="nil"/>
              <w:bottom w:val="single" w:sz="4" w:space="0" w:color="auto"/>
              <w:right w:val="single" w:sz="4" w:space="0" w:color="auto"/>
            </w:tcBorders>
            <w:shd w:val="clear" w:color="CCFFFF" w:fill="CCFFFF"/>
            <w:noWrap/>
            <w:vAlign w:val="center"/>
            <w:hideMark/>
          </w:tcPr>
          <w:p w14:paraId="44CA4FDE" w14:textId="77777777" w:rsidR="004C4886" w:rsidRPr="00FD2B1F" w:rsidRDefault="004C4886" w:rsidP="004C4886">
            <w:pPr>
              <w:spacing w:after="0" w:line="240" w:lineRule="auto"/>
              <w:rPr>
                <w:rFonts w:ascii="Arial" w:eastAsia="Times New Roman" w:hAnsi="Arial" w:cs="Arial"/>
                <w:color w:val="000080"/>
                <w:sz w:val="18"/>
                <w:szCs w:val="18"/>
                <w:lang w:eastAsia="it-IT"/>
              </w:rPr>
            </w:pPr>
            <w:r>
              <w:rPr>
                <w:rFonts w:ascii="Arial" w:hAnsi="Arial" w:cs="Arial"/>
                <w:color w:val="000080"/>
                <w:sz w:val="18"/>
                <w:szCs w:val="18"/>
              </w:rPr>
              <w:t>TEST SPECIALIST (SPECIALISTA DEL TESTING)</w:t>
            </w:r>
          </w:p>
        </w:tc>
        <w:tc>
          <w:tcPr>
            <w:tcW w:w="1082" w:type="dxa"/>
            <w:tcBorders>
              <w:top w:val="nil"/>
              <w:left w:val="nil"/>
              <w:bottom w:val="single" w:sz="4" w:space="0" w:color="auto"/>
              <w:right w:val="single" w:sz="4" w:space="0" w:color="auto"/>
            </w:tcBorders>
            <w:shd w:val="clear" w:color="CCFFFF" w:fill="CCFFFF"/>
            <w:noWrap/>
            <w:vAlign w:val="center"/>
            <w:hideMark/>
          </w:tcPr>
          <w:p w14:paraId="2066E412" w14:textId="34421AA3" w:rsidR="004C4886" w:rsidRPr="004B4042" w:rsidRDefault="004C4886" w:rsidP="004C4886">
            <w:pPr>
              <w:spacing w:after="0" w:line="240" w:lineRule="auto"/>
              <w:jc w:val="right"/>
              <w:rPr>
                <w:rFonts w:ascii="Arial" w:eastAsia="Times New Roman" w:hAnsi="Arial" w:cs="Arial"/>
                <w:color w:val="000080"/>
                <w:sz w:val="18"/>
                <w:szCs w:val="18"/>
                <w:lang w:eastAsia="it-IT"/>
              </w:rPr>
            </w:pPr>
            <w:r w:rsidRPr="004B4042">
              <w:rPr>
                <w:rFonts w:ascii="Arial" w:hAnsi="Arial" w:cs="Arial"/>
                <w:color w:val="000080"/>
                <w:sz w:val="18"/>
                <w:szCs w:val="18"/>
              </w:rPr>
              <w:t>1</w:t>
            </w:r>
          </w:p>
        </w:tc>
      </w:tr>
      <w:tr w:rsidR="004C4886" w:rsidRPr="008B5C70" w14:paraId="216A8287" w14:textId="77777777" w:rsidTr="00542290">
        <w:trPr>
          <w:trHeight w:val="3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0B1E5E7" w14:textId="77777777" w:rsidR="004C4886" w:rsidRPr="00FD2B1F" w:rsidRDefault="004C4886" w:rsidP="004C4886">
            <w:pPr>
              <w:spacing w:after="0" w:line="240" w:lineRule="auto"/>
              <w:rPr>
                <w:rFonts w:eastAsia="Times New Roman" w:cs="Calibri"/>
                <w:color w:val="000000"/>
                <w:lang w:eastAsia="it-IT"/>
              </w:rPr>
            </w:pPr>
            <w:r>
              <w:rPr>
                <w:rFonts w:cs="Calibri"/>
                <w:color w:val="000000"/>
              </w:rPr>
              <w:t> </w:t>
            </w:r>
          </w:p>
        </w:tc>
        <w:tc>
          <w:tcPr>
            <w:tcW w:w="7142" w:type="dxa"/>
            <w:tcBorders>
              <w:top w:val="nil"/>
              <w:left w:val="nil"/>
              <w:bottom w:val="single" w:sz="4" w:space="0" w:color="auto"/>
              <w:right w:val="single" w:sz="4" w:space="0" w:color="auto"/>
            </w:tcBorders>
            <w:shd w:val="clear" w:color="CCFFFF" w:fill="CCFFFF"/>
            <w:noWrap/>
            <w:vAlign w:val="center"/>
            <w:hideMark/>
          </w:tcPr>
          <w:p w14:paraId="03CDAD55" w14:textId="77777777" w:rsidR="004C4886" w:rsidRPr="00FD2B1F" w:rsidRDefault="004C4886" w:rsidP="004C4886">
            <w:pPr>
              <w:spacing w:after="0" w:line="240" w:lineRule="auto"/>
              <w:rPr>
                <w:rFonts w:ascii="Arial" w:eastAsia="Times New Roman" w:hAnsi="Arial" w:cs="Arial"/>
                <w:b/>
                <w:bCs/>
                <w:color w:val="000080"/>
                <w:lang w:eastAsia="it-IT"/>
              </w:rPr>
            </w:pPr>
            <w:r>
              <w:rPr>
                <w:rFonts w:ascii="Arial" w:hAnsi="Arial" w:cs="Arial"/>
                <w:b/>
                <w:bCs/>
                <w:color w:val="000080"/>
              </w:rPr>
              <w:t>TOTALI</w:t>
            </w:r>
          </w:p>
        </w:tc>
        <w:tc>
          <w:tcPr>
            <w:tcW w:w="1082" w:type="dxa"/>
            <w:tcBorders>
              <w:top w:val="nil"/>
              <w:left w:val="nil"/>
              <w:bottom w:val="single" w:sz="4" w:space="0" w:color="auto"/>
              <w:right w:val="single" w:sz="4" w:space="0" w:color="auto"/>
            </w:tcBorders>
            <w:shd w:val="clear" w:color="CCFFFF" w:fill="CCFFFF"/>
            <w:noWrap/>
            <w:vAlign w:val="center"/>
            <w:hideMark/>
          </w:tcPr>
          <w:p w14:paraId="047F4443" w14:textId="3987336B" w:rsidR="004C4886" w:rsidRPr="004B4042" w:rsidRDefault="004C4886" w:rsidP="004C4886">
            <w:pPr>
              <w:spacing w:after="0" w:line="240" w:lineRule="auto"/>
              <w:jc w:val="right"/>
              <w:rPr>
                <w:rFonts w:ascii="Arial" w:eastAsia="Times New Roman" w:hAnsi="Arial" w:cs="Arial"/>
                <w:b/>
                <w:bCs/>
                <w:color w:val="000080"/>
                <w:lang w:eastAsia="it-IT"/>
              </w:rPr>
            </w:pPr>
            <w:r w:rsidRPr="004B4042">
              <w:rPr>
                <w:rFonts w:ascii="Arial" w:hAnsi="Arial" w:cs="Arial"/>
                <w:b/>
                <w:bCs/>
                <w:color w:val="000080"/>
              </w:rPr>
              <w:t>74</w:t>
            </w:r>
          </w:p>
        </w:tc>
      </w:tr>
    </w:tbl>
    <w:p w14:paraId="0E1E33C3" w14:textId="77777777" w:rsidR="000619F7" w:rsidRDefault="000619F7" w:rsidP="000619F7">
      <w:pPr>
        <w:tabs>
          <w:tab w:val="left" w:pos="5670"/>
        </w:tabs>
        <w:jc w:val="both"/>
        <w:rPr>
          <w:rFonts w:ascii="Arial" w:eastAsia="Times New Roman" w:hAnsi="Arial" w:cs="Arial"/>
          <w:i/>
          <w:color w:val="1F497D"/>
          <w:sz w:val="18"/>
          <w:szCs w:val="18"/>
          <w:lang w:eastAsia="it-IT"/>
        </w:rPr>
      </w:pPr>
    </w:p>
    <w:p w14:paraId="37B47497" w14:textId="77777777"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Dal riepilogo sopra si evidenzia che l’appalto va, ragionevolmente, eseguito per “servizi intellettuali” da più soggetti fisici, non tutti impiegati a tempo pieno in questo appalto.</w:t>
      </w:r>
    </w:p>
    <w:p w14:paraId="20E999E7" w14:textId="5F618FED"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Per questo si richiede di elencare, il team (anonimo) dedicato al progetto, precisando nel dettaglio le competenze secondo il seguente schema:</w:t>
      </w:r>
    </w:p>
    <w:p w14:paraId="3CDB652B" w14:textId="1A064C79" w:rsidR="00C335C9" w:rsidRDefault="00C335C9" w:rsidP="000619F7">
      <w:pPr>
        <w:tabs>
          <w:tab w:val="left" w:pos="5670"/>
        </w:tabs>
        <w:jc w:val="both"/>
        <w:rPr>
          <w:rFonts w:ascii="Arial" w:eastAsia="Times New Roman" w:hAnsi="Arial" w:cs="Arial"/>
          <w:i/>
          <w:color w:val="1F497D"/>
          <w:sz w:val="18"/>
          <w:szCs w:val="18"/>
          <w:lang w:eastAsia="it-IT"/>
        </w:rPr>
      </w:pPr>
    </w:p>
    <w:p w14:paraId="7EB06C7C" w14:textId="6BAB9129" w:rsidR="00C335C9" w:rsidRDefault="00C335C9" w:rsidP="000619F7">
      <w:pPr>
        <w:tabs>
          <w:tab w:val="left" w:pos="5670"/>
        </w:tabs>
        <w:jc w:val="both"/>
        <w:rPr>
          <w:rFonts w:ascii="Arial" w:eastAsia="Times New Roman" w:hAnsi="Arial" w:cs="Arial"/>
          <w:i/>
          <w:color w:val="1F497D"/>
          <w:sz w:val="18"/>
          <w:szCs w:val="18"/>
          <w:lang w:eastAsia="it-IT"/>
        </w:rPr>
      </w:pPr>
    </w:p>
    <w:p w14:paraId="2FECBB9F" w14:textId="31885AAA" w:rsidR="00C335C9" w:rsidRDefault="00C335C9" w:rsidP="000619F7">
      <w:pPr>
        <w:tabs>
          <w:tab w:val="left" w:pos="5670"/>
        </w:tabs>
        <w:jc w:val="both"/>
        <w:rPr>
          <w:rFonts w:ascii="Arial" w:eastAsia="Times New Roman" w:hAnsi="Arial" w:cs="Arial"/>
          <w:i/>
          <w:color w:val="1F497D"/>
          <w:sz w:val="18"/>
          <w:szCs w:val="18"/>
          <w:lang w:eastAsia="it-IT"/>
        </w:rPr>
      </w:pPr>
    </w:p>
    <w:p w14:paraId="570B0A2B" w14:textId="77777777" w:rsidR="00C335C9" w:rsidRDefault="00C335C9" w:rsidP="000619F7">
      <w:pPr>
        <w:tabs>
          <w:tab w:val="left" w:pos="5670"/>
        </w:tabs>
        <w:jc w:val="both"/>
        <w:rPr>
          <w:rFonts w:ascii="Arial" w:eastAsia="Times New Roman" w:hAnsi="Arial" w:cs="Arial"/>
          <w:i/>
          <w:color w:val="1F497D"/>
          <w:sz w:val="18"/>
          <w:szCs w:val="18"/>
          <w:lang w:eastAsia="it-IT"/>
        </w:rPr>
      </w:pPr>
    </w:p>
    <w:p w14:paraId="38EAAC0E" w14:textId="3DF66397" w:rsidR="00C335C9" w:rsidRPr="00983439" w:rsidRDefault="00C335C9" w:rsidP="00C335C9">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bCs/>
          <w:sz w:val="18"/>
          <w:szCs w:val="18"/>
        </w:rPr>
      </w:pPr>
      <w:r>
        <w:rPr>
          <w:rFonts w:ascii="Arial" w:hAnsi="Arial" w:cs="Arial"/>
          <w:b/>
          <w:bCs/>
          <w:sz w:val="18"/>
          <w:szCs w:val="18"/>
        </w:rPr>
        <w:lastRenderedPageBreak/>
        <w:t xml:space="preserve">segue </w:t>
      </w:r>
      <w:r w:rsidRPr="00983439">
        <w:rPr>
          <w:rFonts w:ascii="Arial" w:hAnsi="Arial" w:cs="Arial"/>
          <w:b/>
          <w:bCs/>
          <w:sz w:val="18"/>
          <w:szCs w:val="18"/>
        </w:rPr>
        <w:t xml:space="preserve">Appendice </w:t>
      </w:r>
      <w:r>
        <w:rPr>
          <w:rFonts w:ascii="Arial" w:hAnsi="Arial" w:cs="Arial"/>
          <w:b/>
          <w:bCs/>
          <w:sz w:val="18"/>
          <w:szCs w:val="18"/>
        </w:rPr>
        <w:t>1</w:t>
      </w:r>
      <w:r w:rsidRPr="00983439">
        <w:rPr>
          <w:rFonts w:ascii="Arial" w:hAnsi="Arial" w:cs="Arial"/>
          <w:b/>
          <w:bCs/>
          <w:sz w:val="18"/>
          <w:szCs w:val="18"/>
        </w:rPr>
        <w:t xml:space="preserve"> – </w:t>
      </w:r>
      <w:r>
        <w:rPr>
          <w:rFonts w:ascii="Arial" w:hAnsi="Arial" w:cs="Arial"/>
          <w:b/>
          <w:bCs/>
          <w:sz w:val="18"/>
          <w:szCs w:val="18"/>
        </w:rPr>
        <w:t xml:space="preserve">Elenco dei profili professionali da impiegare </w:t>
      </w:r>
    </w:p>
    <w:p w14:paraId="683DB2C7" w14:textId="77777777" w:rsidR="00C335C9" w:rsidRDefault="00C335C9" w:rsidP="000619F7">
      <w:pPr>
        <w:pStyle w:val="PARAGRAFOSTANDARD"/>
        <w:tabs>
          <w:tab w:val="left" w:pos="8505"/>
        </w:tabs>
        <w:autoSpaceDE w:val="0"/>
        <w:spacing w:after="60"/>
        <w:ind w:left="284" w:hanging="284"/>
        <w:rPr>
          <w:b/>
          <w:bCs/>
          <w:sz w:val="18"/>
          <w:szCs w:val="18"/>
        </w:rPr>
      </w:pPr>
    </w:p>
    <w:p w14:paraId="3CC1EC9D" w14:textId="77508CFD" w:rsidR="000619F7" w:rsidRDefault="000619F7" w:rsidP="000619F7">
      <w:pPr>
        <w:pStyle w:val="PARAGRAFOSTANDARD"/>
        <w:tabs>
          <w:tab w:val="left" w:pos="8505"/>
        </w:tabs>
        <w:autoSpaceDE w:val="0"/>
        <w:spacing w:after="60"/>
        <w:ind w:left="284" w:hanging="284"/>
        <w:rPr>
          <w:sz w:val="20"/>
        </w:rPr>
      </w:pPr>
      <w:r w:rsidRPr="00DB48A2">
        <w:rPr>
          <w:b/>
          <w:bCs/>
          <w:sz w:val="18"/>
          <w:szCs w:val="18"/>
        </w:rPr>
        <w:t>Profilo: RESPONSABILE PROGETTO</w:t>
      </w:r>
      <w:r>
        <w:rPr>
          <w:b/>
          <w:bCs/>
          <w:sz w:val="18"/>
          <w:szCs w:val="18"/>
        </w:rPr>
        <w:t xml:space="preserve"> (____)</w:t>
      </w:r>
    </w:p>
    <w:tbl>
      <w:tblPr>
        <w:tblStyle w:val="Grigliatabella"/>
        <w:tblW w:w="0" w:type="auto"/>
        <w:tblInd w:w="-5" w:type="dxa"/>
        <w:tblLayout w:type="fixed"/>
        <w:tblLook w:val="04A0" w:firstRow="1" w:lastRow="0" w:firstColumn="1" w:lastColumn="0" w:noHBand="0" w:noVBand="1"/>
      </w:tblPr>
      <w:tblGrid>
        <w:gridCol w:w="2835"/>
        <w:gridCol w:w="993"/>
        <w:gridCol w:w="1559"/>
        <w:gridCol w:w="4246"/>
      </w:tblGrid>
      <w:tr w:rsidR="000619F7" w:rsidRPr="00983439" w14:paraId="38DE1DBE" w14:textId="77777777" w:rsidTr="00C15B9C">
        <w:tc>
          <w:tcPr>
            <w:tcW w:w="2835" w:type="dxa"/>
          </w:tcPr>
          <w:p w14:paraId="769F17A0" w14:textId="77777777" w:rsidR="000619F7" w:rsidRPr="00983439" w:rsidRDefault="000619F7" w:rsidP="00C15B9C">
            <w:pPr>
              <w:pStyle w:val="TableParagraph"/>
              <w:spacing w:before="26"/>
              <w:ind w:left="37"/>
              <w:rPr>
                <w:b/>
                <w:sz w:val="24"/>
                <w:szCs w:val="20"/>
                <w:lang w:val="it-IT"/>
              </w:rPr>
            </w:pPr>
            <w:r w:rsidRPr="00983439">
              <w:rPr>
                <w:b/>
                <w:color w:val="221F20"/>
                <w:w w:val="95"/>
                <w:sz w:val="24"/>
                <w:szCs w:val="20"/>
                <w:lang w:val="it-IT"/>
              </w:rPr>
              <w:t>e-competence</w:t>
            </w:r>
            <w:r>
              <w:rPr>
                <w:b/>
                <w:color w:val="221F20"/>
                <w:w w:val="95"/>
                <w:sz w:val="24"/>
                <w:szCs w:val="20"/>
                <w:lang w:val="it-IT"/>
              </w:rPr>
              <w:t xml:space="preserve"> (PROJECT MANAGER)</w:t>
            </w:r>
          </w:p>
        </w:tc>
        <w:tc>
          <w:tcPr>
            <w:tcW w:w="993" w:type="dxa"/>
          </w:tcPr>
          <w:p w14:paraId="505A5819"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Livello</w:t>
            </w:r>
          </w:p>
        </w:tc>
        <w:tc>
          <w:tcPr>
            <w:tcW w:w="1559" w:type="dxa"/>
          </w:tcPr>
          <w:p w14:paraId="34F2A467"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Anni di esperienza</w:t>
            </w:r>
          </w:p>
        </w:tc>
        <w:tc>
          <w:tcPr>
            <w:tcW w:w="4246" w:type="dxa"/>
          </w:tcPr>
          <w:p w14:paraId="5B99DDC8"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 xml:space="preserve">Descrizione delle tematiche affrontate motivandone l’analogia </w:t>
            </w:r>
          </w:p>
        </w:tc>
      </w:tr>
      <w:tr w:rsidR="000619F7" w:rsidRPr="00983439" w14:paraId="0A7A84DA" w14:textId="77777777" w:rsidTr="00C15B9C">
        <w:tc>
          <w:tcPr>
            <w:tcW w:w="2835" w:type="dxa"/>
            <w:vMerge w:val="restart"/>
          </w:tcPr>
          <w:p w14:paraId="3C27E4EE" w14:textId="77777777" w:rsidR="000619F7" w:rsidRPr="00983439" w:rsidRDefault="000619F7" w:rsidP="00C15B9C">
            <w:pPr>
              <w:pStyle w:val="TableParagraph"/>
              <w:spacing w:before="26"/>
              <w:ind w:left="37"/>
              <w:rPr>
                <w:sz w:val="20"/>
                <w:szCs w:val="20"/>
                <w:lang w:val="it-IT"/>
              </w:rPr>
            </w:pPr>
            <w:r w:rsidRPr="00DB48A2">
              <w:rPr>
                <w:color w:val="221F20"/>
                <w:w w:val="95"/>
                <w:sz w:val="20"/>
                <w:szCs w:val="20"/>
                <w:lang w:val="it-IT"/>
              </w:rPr>
              <w:t>A 4. Pianificazione di Prodotto o di Servizio</w:t>
            </w:r>
            <w:r>
              <w:rPr>
                <w:color w:val="221F20"/>
                <w:w w:val="95"/>
                <w:sz w:val="20"/>
                <w:szCs w:val="20"/>
                <w:lang w:val="it-IT"/>
              </w:rPr>
              <w:t xml:space="preserve"> (</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61864F4F"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789D6329"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48F21773"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00A8D005" w14:textId="77777777" w:rsidTr="00C15B9C">
        <w:trPr>
          <w:trHeight w:val="632"/>
        </w:trPr>
        <w:tc>
          <w:tcPr>
            <w:tcW w:w="2835" w:type="dxa"/>
            <w:vMerge/>
          </w:tcPr>
          <w:p w14:paraId="19474C28" w14:textId="77777777" w:rsidR="000619F7" w:rsidRPr="00983439" w:rsidRDefault="000619F7" w:rsidP="00C15B9C">
            <w:pPr>
              <w:pStyle w:val="TableParagraph"/>
              <w:spacing w:before="26"/>
              <w:ind w:left="37"/>
              <w:rPr>
                <w:color w:val="221F20"/>
                <w:w w:val="95"/>
                <w:sz w:val="20"/>
                <w:szCs w:val="20"/>
                <w:lang w:val="it-IT"/>
              </w:rPr>
            </w:pPr>
          </w:p>
        </w:tc>
        <w:tc>
          <w:tcPr>
            <w:tcW w:w="993" w:type="dxa"/>
          </w:tcPr>
          <w:p w14:paraId="5F414D68"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6743756E"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21FCF752"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esperienze fatte indicando il numero di anni con</w:t>
            </w:r>
            <w:r>
              <w:rPr>
                <w:rFonts w:ascii="Arial" w:eastAsia="Times New Roman" w:hAnsi="Arial" w:cs="Arial"/>
                <w:i/>
                <w:color w:val="1F497D"/>
                <w:sz w:val="18"/>
                <w:szCs w:val="18"/>
              </w:rPr>
              <w:t>,</w:t>
            </w:r>
            <w:r w:rsidRPr="00983439">
              <w:rPr>
                <w:rFonts w:ascii="Arial" w:eastAsia="Times New Roman" w:hAnsi="Arial" w:cs="Arial"/>
                <w:i/>
                <w:color w:val="1F497D"/>
                <w:sz w:val="18"/>
                <w:szCs w:val="18"/>
              </w:rPr>
              <w:t xml:space="preserve"> al massimo</w:t>
            </w:r>
            <w:r>
              <w:rPr>
                <w:rFonts w:ascii="Arial" w:eastAsia="Times New Roman" w:hAnsi="Arial" w:cs="Arial"/>
                <w:i/>
                <w:color w:val="1F497D"/>
                <w:sz w:val="18"/>
                <w:szCs w:val="18"/>
              </w:rPr>
              <w:t>,</w:t>
            </w:r>
            <w:r w:rsidRPr="00983439">
              <w:rPr>
                <w:rFonts w:ascii="Arial" w:eastAsia="Times New Roman" w:hAnsi="Arial" w:cs="Arial"/>
                <w:i/>
                <w:color w:val="1F497D"/>
                <w:sz w:val="18"/>
                <w:szCs w:val="18"/>
              </w:rPr>
              <w:t xml:space="preserve"> una cifra decimale</w:t>
            </w:r>
          </w:p>
        </w:tc>
      </w:tr>
      <w:tr w:rsidR="000619F7" w:rsidRPr="00983439" w14:paraId="71CE9E91" w14:textId="77777777" w:rsidTr="00C15B9C">
        <w:tc>
          <w:tcPr>
            <w:tcW w:w="2835" w:type="dxa"/>
          </w:tcPr>
          <w:p w14:paraId="67411160" w14:textId="77777777" w:rsidR="000619F7" w:rsidRPr="00983439" w:rsidRDefault="000619F7" w:rsidP="00C15B9C">
            <w:pPr>
              <w:pStyle w:val="TableParagraph"/>
              <w:spacing w:before="27"/>
              <w:ind w:left="37"/>
              <w:rPr>
                <w:sz w:val="20"/>
                <w:szCs w:val="20"/>
                <w:lang w:val="it-IT"/>
              </w:rPr>
            </w:pPr>
            <w:r w:rsidRPr="00DB48A2">
              <w:rPr>
                <w:color w:val="221F20"/>
                <w:w w:val="95"/>
                <w:sz w:val="20"/>
                <w:szCs w:val="20"/>
                <w:lang w:val="it-IT"/>
              </w:rPr>
              <w:t>E.2. Gestione del Progetto e del Portfolio</w:t>
            </w:r>
            <w:r>
              <w:rPr>
                <w:color w:val="221F20"/>
                <w:w w:val="95"/>
                <w:sz w:val="20"/>
                <w:szCs w:val="20"/>
                <w:lang w:val="it-IT"/>
              </w:rPr>
              <w:t xml:space="preserve"> (</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46448D9B"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4EF950AB"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4D989666"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375F4B30" w14:textId="77777777" w:rsidTr="00C15B9C">
        <w:tc>
          <w:tcPr>
            <w:tcW w:w="2835" w:type="dxa"/>
          </w:tcPr>
          <w:p w14:paraId="1EA626E0" w14:textId="77777777" w:rsidR="000619F7" w:rsidRPr="00983439" w:rsidRDefault="000619F7" w:rsidP="00C15B9C">
            <w:pPr>
              <w:pStyle w:val="TableParagraph"/>
              <w:spacing w:before="27"/>
              <w:ind w:left="37"/>
              <w:rPr>
                <w:color w:val="221F20"/>
                <w:w w:val="95"/>
                <w:sz w:val="20"/>
                <w:szCs w:val="20"/>
                <w:lang w:val="it-IT"/>
              </w:rPr>
            </w:pPr>
          </w:p>
        </w:tc>
        <w:tc>
          <w:tcPr>
            <w:tcW w:w="993" w:type="dxa"/>
          </w:tcPr>
          <w:p w14:paraId="672E1F23"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6F6D71A8"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54AE221B"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w:t>
            </w:r>
            <w:r>
              <w:rPr>
                <w:rFonts w:ascii="Arial" w:eastAsia="Times New Roman" w:hAnsi="Arial" w:cs="Arial"/>
                <w:i/>
                <w:color w:val="1F497D"/>
                <w:sz w:val="18"/>
                <w:szCs w:val="18"/>
              </w:rPr>
              <w:t>rienze.</w:t>
            </w:r>
          </w:p>
        </w:tc>
      </w:tr>
      <w:tr w:rsidR="000619F7" w:rsidRPr="00983439" w14:paraId="09A00948" w14:textId="77777777" w:rsidTr="00C15B9C">
        <w:tc>
          <w:tcPr>
            <w:tcW w:w="2835" w:type="dxa"/>
          </w:tcPr>
          <w:p w14:paraId="5DD4410F" w14:textId="77777777" w:rsidR="000619F7" w:rsidRPr="00983439" w:rsidRDefault="000619F7" w:rsidP="00C15B9C">
            <w:pPr>
              <w:pStyle w:val="TableParagraph"/>
              <w:spacing w:before="27"/>
              <w:ind w:left="37"/>
              <w:rPr>
                <w:sz w:val="20"/>
                <w:szCs w:val="20"/>
                <w:lang w:val="it-IT"/>
              </w:rPr>
            </w:pPr>
            <w:r w:rsidRPr="00DB48A2">
              <w:rPr>
                <w:color w:val="221F20"/>
                <w:w w:val="95"/>
                <w:sz w:val="20"/>
                <w:szCs w:val="20"/>
                <w:lang w:val="it-IT"/>
              </w:rPr>
              <w:t>E.3. Gestione del Rischio</w:t>
            </w:r>
            <w:r>
              <w:rPr>
                <w:color w:val="221F20"/>
                <w:w w:val="95"/>
                <w:sz w:val="20"/>
                <w:szCs w:val="20"/>
                <w:lang w:val="it-IT"/>
              </w:rPr>
              <w:br/>
              <w:t>(</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32D0C75F"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0E7D6912"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7C349E0B"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059282E0" w14:textId="77777777" w:rsidTr="00C15B9C">
        <w:tc>
          <w:tcPr>
            <w:tcW w:w="2835" w:type="dxa"/>
          </w:tcPr>
          <w:p w14:paraId="5B90B73E" w14:textId="77777777" w:rsidR="000619F7" w:rsidRPr="00983439" w:rsidRDefault="000619F7" w:rsidP="00C15B9C">
            <w:pPr>
              <w:pStyle w:val="TableParagraph"/>
              <w:spacing w:before="27"/>
              <w:ind w:left="37"/>
              <w:rPr>
                <w:color w:val="221F20"/>
                <w:w w:val="95"/>
                <w:sz w:val="20"/>
                <w:szCs w:val="20"/>
                <w:lang w:val="it-IT"/>
              </w:rPr>
            </w:pPr>
          </w:p>
        </w:tc>
        <w:tc>
          <w:tcPr>
            <w:tcW w:w="993" w:type="dxa"/>
          </w:tcPr>
          <w:p w14:paraId="59D2A62E"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013E18B1"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4645F9F2"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w:t>
            </w:r>
            <w:r>
              <w:rPr>
                <w:rFonts w:ascii="Arial" w:eastAsia="Times New Roman" w:hAnsi="Arial" w:cs="Arial"/>
                <w:i/>
                <w:color w:val="1F497D"/>
                <w:sz w:val="18"/>
                <w:szCs w:val="18"/>
              </w:rPr>
              <w:t>rienze.</w:t>
            </w:r>
          </w:p>
        </w:tc>
      </w:tr>
      <w:tr w:rsidR="000619F7" w:rsidRPr="00983439" w14:paraId="6B72DCF8" w14:textId="77777777" w:rsidTr="00C15B9C">
        <w:tc>
          <w:tcPr>
            <w:tcW w:w="2835" w:type="dxa"/>
          </w:tcPr>
          <w:p w14:paraId="60B36EAA" w14:textId="77777777" w:rsidR="000619F7" w:rsidRPr="00983439" w:rsidRDefault="000619F7" w:rsidP="00C15B9C">
            <w:pPr>
              <w:pStyle w:val="TableParagraph"/>
              <w:spacing w:before="26"/>
              <w:ind w:left="37"/>
              <w:rPr>
                <w:sz w:val="20"/>
                <w:szCs w:val="20"/>
                <w:lang w:val="it-IT"/>
              </w:rPr>
            </w:pPr>
            <w:r w:rsidRPr="00DB48A2">
              <w:rPr>
                <w:color w:val="221F20"/>
                <w:w w:val="95"/>
                <w:sz w:val="20"/>
                <w:szCs w:val="20"/>
                <w:lang w:val="it-IT"/>
              </w:rPr>
              <w:t>E.4. Gestione de</w:t>
            </w:r>
            <w:r>
              <w:rPr>
                <w:color w:val="221F20"/>
                <w:w w:val="95"/>
                <w:sz w:val="20"/>
                <w:szCs w:val="20"/>
                <w:lang w:val="it-IT"/>
              </w:rPr>
              <w:t>l</w:t>
            </w:r>
            <w:r w:rsidRPr="00DB48A2">
              <w:rPr>
                <w:color w:val="221F20"/>
                <w:w w:val="95"/>
                <w:sz w:val="20"/>
                <w:szCs w:val="20"/>
                <w:lang w:val="it-IT"/>
              </w:rPr>
              <w:t>la Relazione</w:t>
            </w:r>
            <w:r>
              <w:rPr>
                <w:color w:val="221F20"/>
                <w:w w:val="95"/>
                <w:sz w:val="20"/>
                <w:szCs w:val="20"/>
                <w:lang w:val="it-IT"/>
              </w:rPr>
              <w:t xml:space="preserve"> (</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5EA95ECD"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22A6BFA8"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72135A0F"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626B5601" w14:textId="77777777" w:rsidTr="00C15B9C">
        <w:tc>
          <w:tcPr>
            <w:tcW w:w="2835" w:type="dxa"/>
          </w:tcPr>
          <w:p w14:paraId="3094091C" w14:textId="77777777" w:rsidR="000619F7" w:rsidRPr="00983439" w:rsidRDefault="000619F7" w:rsidP="00C15B9C">
            <w:pPr>
              <w:pStyle w:val="TableParagraph"/>
              <w:spacing w:before="26"/>
              <w:ind w:left="37"/>
              <w:rPr>
                <w:color w:val="221F20"/>
                <w:w w:val="95"/>
                <w:sz w:val="20"/>
                <w:szCs w:val="20"/>
                <w:lang w:val="it-IT"/>
              </w:rPr>
            </w:pPr>
          </w:p>
        </w:tc>
        <w:tc>
          <w:tcPr>
            <w:tcW w:w="993" w:type="dxa"/>
          </w:tcPr>
          <w:p w14:paraId="3A2E4A1E"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1CDE3DAA"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14F0514B"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w:t>
            </w:r>
            <w:r>
              <w:rPr>
                <w:rFonts w:ascii="Arial" w:eastAsia="Times New Roman" w:hAnsi="Arial" w:cs="Arial"/>
                <w:i/>
                <w:color w:val="1F497D"/>
                <w:sz w:val="18"/>
                <w:szCs w:val="18"/>
              </w:rPr>
              <w:t>rienze.</w:t>
            </w:r>
          </w:p>
        </w:tc>
      </w:tr>
      <w:tr w:rsidR="000619F7" w:rsidRPr="00983439" w14:paraId="5F2EA9E9" w14:textId="77777777" w:rsidTr="00C15B9C">
        <w:tc>
          <w:tcPr>
            <w:tcW w:w="2835" w:type="dxa"/>
          </w:tcPr>
          <w:p w14:paraId="4ACF4133" w14:textId="77777777" w:rsidR="000619F7" w:rsidRPr="00983439" w:rsidRDefault="000619F7" w:rsidP="00C15B9C">
            <w:pPr>
              <w:pStyle w:val="TableParagraph"/>
              <w:spacing w:before="26"/>
              <w:ind w:left="37"/>
              <w:rPr>
                <w:color w:val="221F20"/>
                <w:w w:val="95"/>
                <w:sz w:val="20"/>
                <w:szCs w:val="20"/>
                <w:lang w:val="it-IT"/>
              </w:rPr>
            </w:pPr>
          </w:p>
        </w:tc>
        <w:tc>
          <w:tcPr>
            <w:tcW w:w="993" w:type="dxa"/>
          </w:tcPr>
          <w:p w14:paraId="0C051D65"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3B455354"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6D9A9AB9"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w:t>
            </w:r>
            <w:r>
              <w:rPr>
                <w:rFonts w:ascii="Arial" w:eastAsia="Times New Roman" w:hAnsi="Arial" w:cs="Arial"/>
                <w:i/>
                <w:color w:val="1F497D"/>
                <w:sz w:val="18"/>
                <w:szCs w:val="18"/>
              </w:rPr>
              <w:t>rienze.</w:t>
            </w:r>
          </w:p>
        </w:tc>
      </w:tr>
      <w:tr w:rsidR="000619F7" w:rsidRPr="00983439" w14:paraId="4A735E74" w14:textId="77777777" w:rsidTr="00C15B9C">
        <w:tc>
          <w:tcPr>
            <w:tcW w:w="2835" w:type="dxa"/>
          </w:tcPr>
          <w:p w14:paraId="1C392F7B" w14:textId="77777777" w:rsidR="000619F7" w:rsidRPr="00983439" w:rsidRDefault="000619F7" w:rsidP="00C15B9C">
            <w:pPr>
              <w:pStyle w:val="TableParagraph"/>
              <w:spacing w:before="26"/>
              <w:ind w:left="37"/>
              <w:rPr>
                <w:b/>
                <w:sz w:val="24"/>
                <w:szCs w:val="20"/>
                <w:lang w:val="it-IT"/>
              </w:rPr>
            </w:pPr>
            <w:r w:rsidRPr="00983439">
              <w:rPr>
                <w:b/>
                <w:color w:val="221F20"/>
                <w:w w:val="95"/>
                <w:sz w:val="24"/>
                <w:szCs w:val="20"/>
                <w:lang w:val="it-IT"/>
              </w:rPr>
              <w:t>e-competence</w:t>
            </w:r>
            <w:r>
              <w:rPr>
                <w:b/>
                <w:color w:val="221F20"/>
                <w:w w:val="95"/>
                <w:sz w:val="24"/>
                <w:szCs w:val="20"/>
                <w:lang w:val="it-IT"/>
              </w:rPr>
              <w:t xml:space="preserve"> aggiuntive)</w:t>
            </w:r>
          </w:p>
        </w:tc>
        <w:tc>
          <w:tcPr>
            <w:tcW w:w="993" w:type="dxa"/>
          </w:tcPr>
          <w:p w14:paraId="58DF415F"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Livello</w:t>
            </w:r>
          </w:p>
        </w:tc>
        <w:tc>
          <w:tcPr>
            <w:tcW w:w="1559" w:type="dxa"/>
          </w:tcPr>
          <w:p w14:paraId="07DBC27D"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Anni di esperienza</w:t>
            </w:r>
          </w:p>
        </w:tc>
        <w:tc>
          <w:tcPr>
            <w:tcW w:w="4246" w:type="dxa"/>
          </w:tcPr>
          <w:p w14:paraId="14C0FB3F"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 xml:space="preserve">Descrizione delle tematiche affrontate motivandone l’analogia </w:t>
            </w:r>
          </w:p>
        </w:tc>
      </w:tr>
      <w:tr w:rsidR="000619F7" w:rsidRPr="00983439" w14:paraId="1CAD1C42" w14:textId="77777777" w:rsidTr="00C15B9C">
        <w:tc>
          <w:tcPr>
            <w:tcW w:w="2835" w:type="dxa"/>
            <w:vMerge w:val="restart"/>
          </w:tcPr>
          <w:p w14:paraId="46FB5551" w14:textId="3C221829" w:rsidR="000619F7" w:rsidRPr="00983439" w:rsidRDefault="000619F7" w:rsidP="00C15B9C">
            <w:pPr>
              <w:pStyle w:val="TableParagraph"/>
              <w:spacing w:before="26"/>
              <w:ind w:left="37"/>
              <w:rPr>
                <w:sz w:val="20"/>
                <w:szCs w:val="20"/>
                <w:lang w:val="it-IT"/>
              </w:rPr>
            </w:pPr>
            <w:r w:rsidRPr="00DB48A2">
              <w:rPr>
                <w:color w:val="221F20"/>
                <w:w w:val="95"/>
                <w:sz w:val="20"/>
                <w:szCs w:val="20"/>
                <w:lang w:val="it-IT"/>
              </w:rPr>
              <w:t xml:space="preserve">A2. Gestione dei </w:t>
            </w:r>
            <w:r>
              <w:rPr>
                <w:color w:val="221F20"/>
                <w:w w:val="95"/>
                <w:sz w:val="20"/>
                <w:szCs w:val="20"/>
                <w:lang w:val="it-IT"/>
              </w:rPr>
              <w:t>Livell</w:t>
            </w:r>
            <w:r w:rsidRPr="00DB48A2">
              <w:rPr>
                <w:color w:val="221F20"/>
                <w:w w:val="95"/>
                <w:sz w:val="20"/>
                <w:szCs w:val="20"/>
                <w:lang w:val="it-IT"/>
              </w:rPr>
              <w:t>i di Servizio</w:t>
            </w:r>
            <w:r>
              <w:rPr>
                <w:color w:val="221F20"/>
                <w:w w:val="95"/>
                <w:sz w:val="20"/>
                <w:szCs w:val="20"/>
                <w:lang w:val="it-IT"/>
              </w:rPr>
              <w:t xml:space="preserve"> (</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3304E1B6"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5D53E26D"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76224B3B"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0F3AE6A2" w14:textId="77777777" w:rsidTr="00C15B9C">
        <w:trPr>
          <w:trHeight w:val="632"/>
        </w:trPr>
        <w:tc>
          <w:tcPr>
            <w:tcW w:w="2835" w:type="dxa"/>
            <w:vMerge/>
          </w:tcPr>
          <w:p w14:paraId="3821D357" w14:textId="77777777" w:rsidR="000619F7" w:rsidRPr="00983439" w:rsidRDefault="000619F7" w:rsidP="00C15B9C">
            <w:pPr>
              <w:pStyle w:val="TableParagraph"/>
              <w:spacing w:before="26"/>
              <w:ind w:left="37"/>
              <w:rPr>
                <w:color w:val="221F20"/>
                <w:w w:val="95"/>
                <w:sz w:val="20"/>
                <w:szCs w:val="20"/>
                <w:lang w:val="it-IT"/>
              </w:rPr>
            </w:pPr>
          </w:p>
        </w:tc>
        <w:tc>
          <w:tcPr>
            <w:tcW w:w="993" w:type="dxa"/>
          </w:tcPr>
          <w:p w14:paraId="04B56F66"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3F7F57C6"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135717DB"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esperienze fatte indicando il numero di anni con al massimo una cifra decimale</w:t>
            </w:r>
          </w:p>
        </w:tc>
      </w:tr>
      <w:tr w:rsidR="000619F7" w:rsidRPr="00983439" w14:paraId="25A8F91B" w14:textId="77777777" w:rsidTr="00C15B9C">
        <w:tc>
          <w:tcPr>
            <w:tcW w:w="2835" w:type="dxa"/>
          </w:tcPr>
          <w:p w14:paraId="61AE7F8F" w14:textId="77777777" w:rsidR="000619F7" w:rsidRPr="00983439" w:rsidRDefault="000619F7" w:rsidP="00C15B9C">
            <w:pPr>
              <w:pStyle w:val="TableParagraph"/>
              <w:spacing w:before="27"/>
              <w:rPr>
                <w:sz w:val="20"/>
                <w:szCs w:val="20"/>
                <w:lang w:val="it-IT"/>
              </w:rPr>
            </w:pPr>
            <w:r w:rsidRPr="00DB48A2">
              <w:rPr>
                <w:color w:val="221F20"/>
                <w:w w:val="95"/>
                <w:sz w:val="20"/>
                <w:szCs w:val="20"/>
                <w:lang w:val="it-IT"/>
              </w:rPr>
              <w:t>C.3. Erogazione del servizio</w:t>
            </w:r>
            <w:r>
              <w:rPr>
                <w:color w:val="221F20"/>
                <w:w w:val="95"/>
                <w:sz w:val="20"/>
                <w:szCs w:val="20"/>
                <w:lang w:val="it-IT"/>
              </w:rPr>
              <w:t xml:space="preserve"> (</w:t>
            </w:r>
            <w:r w:rsidRPr="00B33DC6">
              <w:rPr>
                <w:color w:val="221F20"/>
                <w:w w:val="95"/>
                <w:sz w:val="20"/>
                <w:szCs w:val="20"/>
                <w:lang w:val="it-IT"/>
              </w:rPr>
              <w:t xml:space="preserve">nell’ambito </w:t>
            </w:r>
            <w:r>
              <w:rPr>
                <w:color w:val="221F20"/>
                <w:w w:val="95"/>
                <w:sz w:val="20"/>
                <w:szCs w:val="20"/>
                <w:lang w:val="it-IT"/>
              </w:rPr>
              <w:t xml:space="preserve">oggetto </w:t>
            </w:r>
            <w:r w:rsidRPr="00B33DC6">
              <w:rPr>
                <w:color w:val="221F20"/>
                <w:w w:val="95"/>
                <w:sz w:val="20"/>
                <w:szCs w:val="20"/>
                <w:lang w:val="it-IT"/>
              </w:rPr>
              <w:t xml:space="preserve">di </w:t>
            </w:r>
            <w:r>
              <w:rPr>
                <w:color w:val="221F20"/>
                <w:w w:val="95"/>
                <w:sz w:val="20"/>
                <w:szCs w:val="20"/>
                <w:lang w:val="it-IT"/>
              </w:rPr>
              <w:t>AS)</w:t>
            </w:r>
          </w:p>
        </w:tc>
        <w:tc>
          <w:tcPr>
            <w:tcW w:w="993" w:type="dxa"/>
          </w:tcPr>
          <w:p w14:paraId="7E607F51"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1559" w:type="dxa"/>
          </w:tcPr>
          <w:p w14:paraId="5701359E" w14:textId="77777777" w:rsidR="000619F7" w:rsidRPr="00983439" w:rsidRDefault="000619F7" w:rsidP="00C15B9C">
            <w:pPr>
              <w:tabs>
                <w:tab w:val="left" w:pos="5670"/>
              </w:tabs>
              <w:jc w:val="both"/>
              <w:rPr>
                <w:rFonts w:ascii="Arial" w:eastAsia="Times New Roman" w:hAnsi="Arial" w:cs="Arial"/>
                <w:i/>
                <w:color w:val="1F497D"/>
                <w:sz w:val="18"/>
                <w:szCs w:val="18"/>
              </w:rPr>
            </w:pPr>
          </w:p>
        </w:tc>
        <w:tc>
          <w:tcPr>
            <w:tcW w:w="4246" w:type="dxa"/>
          </w:tcPr>
          <w:p w14:paraId="6472DD84" w14:textId="77777777" w:rsidR="000619F7" w:rsidRPr="00983439" w:rsidRDefault="000619F7" w:rsidP="00C15B9C">
            <w:pPr>
              <w:tabs>
                <w:tab w:val="left" w:pos="5670"/>
              </w:tabs>
              <w:jc w:val="both"/>
              <w:rPr>
                <w:rFonts w:ascii="Arial" w:eastAsia="Times New Roman" w:hAnsi="Arial" w:cs="Arial"/>
                <w:i/>
                <w:color w:val="1F497D"/>
                <w:sz w:val="18"/>
                <w:szCs w:val="18"/>
              </w:rPr>
            </w:pPr>
          </w:p>
        </w:tc>
      </w:tr>
      <w:tr w:rsidR="000619F7" w:rsidRPr="00983439" w14:paraId="6C705211" w14:textId="77777777" w:rsidTr="00C15B9C">
        <w:tc>
          <w:tcPr>
            <w:tcW w:w="2835" w:type="dxa"/>
          </w:tcPr>
          <w:p w14:paraId="5E6946B7" w14:textId="77777777" w:rsidR="000619F7" w:rsidRPr="00983439" w:rsidRDefault="000619F7" w:rsidP="00C15B9C">
            <w:pPr>
              <w:pStyle w:val="TableParagraph"/>
              <w:spacing w:before="26"/>
              <w:ind w:left="37"/>
              <w:rPr>
                <w:color w:val="221F20"/>
                <w:w w:val="95"/>
                <w:sz w:val="20"/>
                <w:szCs w:val="20"/>
                <w:lang w:val="it-IT"/>
              </w:rPr>
            </w:pPr>
          </w:p>
        </w:tc>
        <w:tc>
          <w:tcPr>
            <w:tcW w:w="993" w:type="dxa"/>
          </w:tcPr>
          <w:p w14:paraId="07CAC662"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1559" w:type="dxa"/>
          </w:tcPr>
          <w:p w14:paraId="0929404C"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w:t>
            </w:r>
          </w:p>
        </w:tc>
        <w:tc>
          <w:tcPr>
            <w:tcW w:w="4246" w:type="dxa"/>
          </w:tcPr>
          <w:p w14:paraId="0E945AE9" w14:textId="77777777" w:rsidR="000619F7" w:rsidRPr="00983439" w:rsidRDefault="000619F7" w:rsidP="00C15B9C">
            <w:pPr>
              <w:tabs>
                <w:tab w:val="left" w:pos="5670"/>
              </w:tabs>
              <w:jc w:val="both"/>
              <w:rPr>
                <w:rFonts w:ascii="Arial" w:eastAsia="Times New Roman" w:hAnsi="Arial" w:cs="Arial"/>
                <w:i/>
                <w:color w:val="1F497D"/>
                <w:sz w:val="18"/>
                <w:szCs w:val="18"/>
              </w:rPr>
            </w:pPr>
            <w:r w:rsidRPr="00983439">
              <w:rPr>
                <w:rFonts w:ascii="Arial" w:eastAsia="Times New Roman" w:hAnsi="Arial" w:cs="Arial"/>
                <w:i/>
                <w:color w:val="1F497D"/>
                <w:sz w:val="18"/>
                <w:szCs w:val="18"/>
              </w:rPr>
              <w:t>Aggiungere tante righe quante sono le espe</w:t>
            </w:r>
            <w:r>
              <w:rPr>
                <w:rFonts w:ascii="Arial" w:eastAsia="Times New Roman" w:hAnsi="Arial" w:cs="Arial"/>
                <w:i/>
                <w:color w:val="1F497D"/>
                <w:sz w:val="18"/>
                <w:szCs w:val="18"/>
              </w:rPr>
              <w:t>rienze.</w:t>
            </w:r>
          </w:p>
        </w:tc>
      </w:tr>
    </w:tbl>
    <w:p w14:paraId="2C094393" w14:textId="77777777" w:rsidR="000619F7" w:rsidRDefault="000619F7" w:rsidP="000619F7">
      <w:pPr>
        <w:autoSpaceDE w:val="0"/>
        <w:autoSpaceDN w:val="0"/>
        <w:adjustRightInd w:val="0"/>
        <w:spacing w:after="0" w:line="240" w:lineRule="auto"/>
        <w:rPr>
          <w:i/>
          <w:color w:val="1F497D"/>
          <w:sz w:val="18"/>
          <w:szCs w:val="18"/>
          <w:lang w:eastAsia="it-IT"/>
        </w:rPr>
      </w:pPr>
    </w:p>
    <w:p w14:paraId="7A72195E" w14:textId="61DDEA96"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    </w:t>
      </w:r>
      <w:r w:rsidRPr="00983439">
        <w:rPr>
          <w:rFonts w:ascii="Arial" w:eastAsia="Times New Roman" w:hAnsi="Arial" w:cs="Arial"/>
          <w:i/>
          <w:color w:val="1F497D"/>
          <w:sz w:val="18"/>
          <w:szCs w:val="18"/>
          <w:lang w:eastAsia="it-IT"/>
        </w:rPr>
        <w:t xml:space="preserve">Si dovrà </w:t>
      </w:r>
      <w:r>
        <w:rPr>
          <w:rFonts w:ascii="Arial" w:eastAsia="Times New Roman" w:hAnsi="Arial" w:cs="Arial"/>
          <w:i/>
          <w:color w:val="1F497D"/>
          <w:sz w:val="18"/>
          <w:szCs w:val="18"/>
          <w:lang w:eastAsia="it-IT"/>
        </w:rPr>
        <w:t xml:space="preserve">inoltre </w:t>
      </w:r>
      <w:r w:rsidRPr="00983439">
        <w:rPr>
          <w:rFonts w:ascii="Arial" w:eastAsia="Times New Roman" w:hAnsi="Arial" w:cs="Arial"/>
          <w:i/>
          <w:color w:val="1F497D"/>
          <w:sz w:val="18"/>
          <w:szCs w:val="18"/>
          <w:lang w:eastAsia="it-IT"/>
        </w:rPr>
        <w:t xml:space="preserve">produrre </w:t>
      </w:r>
      <w:r>
        <w:rPr>
          <w:rFonts w:ascii="Arial" w:eastAsia="Times New Roman" w:hAnsi="Arial" w:cs="Arial"/>
          <w:i/>
          <w:color w:val="1F497D"/>
          <w:sz w:val="18"/>
          <w:szCs w:val="18"/>
          <w:lang w:eastAsia="it-IT"/>
        </w:rPr>
        <w:t>una tabella per le conoscenze ed una per le capacità secondo i seguenti formati, evidenziando eventuali elementi aggiuntivi rispetto al minimo richiesto nel capitolato per le diverse figure:</w:t>
      </w:r>
    </w:p>
    <w:tbl>
      <w:tblPr>
        <w:tblStyle w:val="Grigliatabella"/>
        <w:tblW w:w="9746" w:type="dxa"/>
        <w:tblInd w:w="-5" w:type="dxa"/>
        <w:tblLook w:val="04A0" w:firstRow="1" w:lastRow="0" w:firstColumn="1" w:lastColumn="0" w:noHBand="0" w:noVBand="1"/>
      </w:tblPr>
      <w:tblGrid>
        <w:gridCol w:w="2835"/>
        <w:gridCol w:w="6911"/>
      </w:tblGrid>
      <w:tr w:rsidR="000619F7" w:rsidRPr="00983439" w14:paraId="6AA77103" w14:textId="77777777" w:rsidTr="00C15B9C">
        <w:tc>
          <w:tcPr>
            <w:tcW w:w="2835" w:type="dxa"/>
          </w:tcPr>
          <w:p w14:paraId="0644297B" w14:textId="77777777" w:rsidR="000619F7" w:rsidRPr="00983439" w:rsidRDefault="000619F7" w:rsidP="00C15B9C">
            <w:pPr>
              <w:pStyle w:val="TableParagraph"/>
              <w:spacing w:before="26"/>
              <w:ind w:left="37"/>
              <w:rPr>
                <w:b/>
                <w:sz w:val="24"/>
                <w:szCs w:val="20"/>
                <w:lang w:val="it-IT"/>
              </w:rPr>
            </w:pPr>
            <w:r>
              <w:rPr>
                <w:b/>
                <w:color w:val="221F20"/>
                <w:w w:val="95"/>
                <w:sz w:val="24"/>
                <w:szCs w:val="20"/>
                <w:lang w:val="it-IT"/>
              </w:rPr>
              <w:t>Conoscen</w:t>
            </w:r>
            <w:r w:rsidRPr="00437A55">
              <w:rPr>
                <w:b/>
                <w:color w:val="221F20"/>
                <w:w w:val="95"/>
                <w:sz w:val="24"/>
                <w:szCs w:val="20"/>
                <w:lang w:val="it-IT"/>
              </w:rPr>
              <w:t>ze</w:t>
            </w:r>
            <w:r>
              <w:rPr>
                <w:rFonts w:eastAsia="Times New Roman"/>
                <w:i/>
                <w:color w:val="1F497D"/>
                <w:sz w:val="18"/>
                <w:szCs w:val="18"/>
                <w:lang w:val="it-IT"/>
              </w:rPr>
              <w:t xml:space="preserve"> </w:t>
            </w:r>
          </w:p>
        </w:tc>
        <w:tc>
          <w:tcPr>
            <w:tcW w:w="6911" w:type="dxa"/>
          </w:tcPr>
          <w:p w14:paraId="7FF810BF"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 xml:space="preserve">Descrizione </w:t>
            </w:r>
            <w:r>
              <w:rPr>
                <w:b/>
                <w:color w:val="221F20"/>
                <w:w w:val="95"/>
                <w:sz w:val="24"/>
                <w:szCs w:val="20"/>
                <w:lang w:val="it-IT"/>
              </w:rPr>
              <w:t xml:space="preserve">relativa evidenza </w:t>
            </w:r>
            <w:r w:rsidRPr="00983439">
              <w:rPr>
                <w:b/>
                <w:color w:val="221F20"/>
                <w:w w:val="95"/>
                <w:sz w:val="24"/>
                <w:szCs w:val="20"/>
                <w:lang w:val="it-IT"/>
              </w:rPr>
              <w:t xml:space="preserve"> </w:t>
            </w:r>
          </w:p>
        </w:tc>
      </w:tr>
      <w:tr w:rsidR="000619F7" w:rsidRPr="00983439" w14:paraId="7BD4C663" w14:textId="77777777" w:rsidTr="00C15B9C">
        <w:trPr>
          <w:trHeight w:val="622"/>
        </w:trPr>
        <w:tc>
          <w:tcPr>
            <w:tcW w:w="2835" w:type="dxa"/>
          </w:tcPr>
          <w:p w14:paraId="34A76339" w14:textId="77777777" w:rsidR="000619F7" w:rsidRPr="00983439" w:rsidRDefault="000619F7" w:rsidP="00C15B9C">
            <w:pPr>
              <w:pStyle w:val="TableParagraph"/>
              <w:spacing w:before="27"/>
              <w:ind w:left="37"/>
              <w:rPr>
                <w:sz w:val="20"/>
                <w:szCs w:val="20"/>
                <w:lang w:val="it-IT"/>
              </w:rPr>
            </w:pPr>
            <w:r>
              <w:rPr>
                <w:color w:val="221F20"/>
                <w:w w:val="95"/>
                <w:sz w:val="20"/>
                <w:szCs w:val="20"/>
                <w:lang w:val="it-IT"/>
              </w:rPr>
              <w:t xml:space="preserve">K1: ………… </w:t>
            </w:r>
          </w:p>
        </w:tc>
        <w:tc>
          <w:tcPr>
            <w:tcW w:w="6911" w:type="dxa"/>
          </w:tcPr>
          <w:p w14:paraId="14964119" w14:textId="77777777" w:rsidR="000619F7"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Indicare la data e l’evento formativo dal quale deriva la conoscenza dichiarata (corsi, seminari, master, ecc.)</w:t>
            </w:r>
          </w:p>
          <w:p w14:paraId="634C292E" w14:textId="77777777" w:rsidR="000619F7" w:rsidRPr="00983439"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 xml:space="preserve">… </w:t>
            </w:r>
            <w:r w:rsidRPr="00DF50D4">
              <w:rPr>
                <w:rFonts w:ascii="Arial" w:eastAsia="Times New Roman" w:hAnsi="Arial" w:cs="Arial"/>
                <w:i/>
                <w:color w:val="1F497D"/>
                <w:sz w:val="18"/>
                <w:szCs w:val="18"/>
              </w:rPr>
              <w:t>Aggiu</w:t>
            </w:r>
            <w:r>
              <w:rPr>
                <w:rFonts w:ascii="Arial" w:eastAsia="Times New Roman" w:hAnsi="Arial" w:cs="Arial"/>
                <w:i/>
                <w:color w:val="1F497D"/>
                <w:sz w:val="18"/>
                <w:szCs w:val="18"/>
              </w:rPr>
              <w:t>ngere tante righe quante sono gli eventi che si vogliono portare ad evidenza della conoscenza acquisita</w:t>
            </w:r>
          </w:p>
        </w:tc>
      </w:tr>
      <w:tr w:rsidR="000619F7" w:rsidRPr="00983439" w14:paraId="47F22383" w14:textId="77777777" w:rsidTr="00C15B9C">
        <w:tc>
          <w:tcPr>
            <w:tcW w:w="2835" w:type="dxa"/>
          </w:tcPr>
          <w:p w14:paraId="2CCBCDC2" w14:textId="77777777" w:rsidR="000619F7" w:rsidRPr="00983439" w:rsidRDefault="000619F7" w:rsidP="00C15B9C">
            <w:pPr>
              <w:pStyle w:val="TableParagraph"/>
              <w:spacing w:before="27"/>
              <w:ind w:left="37"/>
              <w:rPr>
                <w:color w:val="221F20"/>
                <w:w w:val="95"/>
                <w:sz w:val="20"/>
                <w:szCs w:val="20"/>
                <w:lang w:val="it-IT"/>
              </w:rPr>
            </w:pPr>
            <w:r>
              <w:rPr>
                <w:color w:val="221F20"/>
                <w:w w:val="95"/>
                <w:sz w:val="20"/>
                <w:szCs w:val="20"/>
                <w:lang w:val="it-IT"/>
              </w:rPr>
              <w:t>K2: ……</w:t>
            </w:r>
          </w:p>
        </w:tc>
        <w:tc>
          <w:tcPr>
            <w:tcW w:w="6911" w:type="dxa"/>
          </w:tcPr>
          <w:p w14:paraId="21A166D1" w14:textId="77777777" w:rsidR="000619F7" w:rsidRPr="00983439"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w:t>
            </w:r>
          </w:p>
        </w:tc>
      </w:tr>
    </w:tbl>
    <w:p w14:paraId="2F492C49" w14:textId="77777777" w:rsidR="000619F7" w:rsidRDefault="000619F7" w:rsidP="000619F7">
      <w:pPr>
        <w:tabs>
          <w:tab w:val="left" w:pos="5670"/>
        </w:tabs>
        <w:jc w:val="both"/>
        <w:rPr>
          <w:rFonts w:ascii="Arial" w:eastAsia="Times New Roman" w:hAnsi="Arial" w:cs="Arial"/>
          <w:i/>
          <w:color w:val="1F497D"/>
          <w:sz w:val="18"/>
          <w:szCs w:val="18"/>
          <w:lang w:eastAsia="it-IT"/>
        </w:rPr>
      </w:pPr>
    </w:p>
    <w:tbl>
      <w:tblPr>
        <w:tblStyle w:val="Grigliatabella"/>
        <w:tblW w:w="9746" w:type="dxa"/>
        <w:tblInd w:w="-5" w:type="dxa"/>
        <w:tblLook w:val="04A0" w:firstRow="1" w:lastRow="0" w:firstColumn="1" w:lastColumn="0" w:noHBand="0" w:noVBand="1"/>
      </w:tblPr>
      <w:tblGrid>
        <w:gridCol w:w="2835"/>
        <w:gridCol w:w="6911"/>
      </w:tblGrid>
      <w:tr w:rsidR="000619F7" w:rsidRPr="00983439" w14:paraId="1C397720" w14:textId="77777777" w:rsidTr="00C15B9C">
        <w:tc>
          <w:tcPr>
            <w:tcW w:w="2835" w:type="dxa"/>
          </w:tcPr>
          <w:p w14:paraId="2534C23D" w14:textId="77777777" w:rsidR="000619F7" w:rsidRPr="00983439" w:rsidRDefault="000619F7" w:rsidP="00C15B9C">
            <w:pPr>
              <w:pStyle w:val="TableParagraph"/>
              <w:spacing w:before="26"/>
              <w:ind w:left="37"/>
              <w:rPr>
                <w:b/>
                <w:sz w:val="24"/>
                <w:szCs w:val="20"/>
                <w:lang w:val="it-IT"/>
              </w:rPr>
            </w:pPr>
            <w:r>
              <w:rPr>
                <w:b/>
                <w:color w:val="221F20"/>
                <w:w w:val="95"/>
                <w:sz w:val="24"/>
                <w:szCs w:val="20"/>
                <w:lang w:val="it-IT"/>
              </w:rPr>
              <w:t>Capacità</w:t>
            </w:r>
          </w:p>
        </w:tc>
        <w:tc>
          <w:tcPr>
            <w:tcW w:w="6911" w:type="dxa"/>
          </w:tcPr>
          <w:p w14:paraId="740C7034" w14:textId="77777777" w:rsidR="000619F7" w:rsidRPr="00983439" w:rsidRDefault="000619F7" w:rsidP="00C15B9C">
            <w:pPr>
              <w:pStyle w:val="TableParagraph"/>
              <w:spacing w:before="26"/>
              <w:ind w:left="37"/>
              <w:rPr>
                <w:b/>
                <w:color w:val="221F20"/>
                <w:w w:val="95"/>
                <w:sz w:val="24"/>
                <w:szCs w:val="20"/>
                <w:lang w:val="it-IT"/>
              </w:rPr>
            </w:pPr>
            <w:r w:rsidRPr="00983439">
              <w:rPr>
                <w:b/>
                <w:color w:val="221F20"/>
                <w:w w:val="95"/>
                <w:sz w:val="24"/>
                <w:szCs w:val="20"/>
                <w:lang w:val="it-IT"/>
              </w:rPr>
              <w:t xml:space="preserve">Descrizione </w:t>
            </w:r>
            <w:r>
              <w:rPr>
                <w:b/>
                <w:color w:val="221F20"/>
                <w:w w:val="95"/>
                <w:sz w:val="24"/>
                <w:szCs w:val="20"/>
                <w:lang w:val="it-IT"/>
              </w:rPr>
              <w:t xml:space="preserve">relativa evidenza </w:t>
            </w:r>
            <w:r w:rsidRPr="00983439">
              <w:rPr>
                <w:b/>
                <w:color w:val="221F20"/>
                <w:w w:val="95"/>
                <w:sz w:val="24"/>
                <w:szCs w:val="20"/>
                <w:lang w:val="it-IT"/>
              </w:rPr>
              <w:t xml:space="preserve"> </w:t>
            </w:r>
          </w:p>
        </w:tc>
      </w:tr>
      <w:tr w:rsidR="000619F7" w:rsidRPr="00983439" w14:paraId="22147F24" w14:textId="77777777" w:rsidTr="00C15B9C">
        <w:trPr>
          <w:trHeight w:val="622"/>
        </w:trPr>
        <w:tc>
          <w:tcPr>
            <w:tcW w:w="2835" w:type="dxa"/>
          </w:tcPr>
          <w:p w14:paraId="639BC065" w14:textId="77777777" w:rsidR="000619F7" w:rsidRPr="00983439" w:rsidRDefault="000619F7" w:rsidP="00C15B9C">
            <w:pPr>
              <w:pStyle w:val="TableParagraph"/>
              <w:spacing w:before="27"/>
              <w:ind w:left="37"/>
              <w:rPr>
                <w:sz w:val="20"/>
                <w:szCs w:val="20"/>
                <w:lang w:val="it-IT"/>
              </w:rPr>
            </w:pPr>
            <w:r>
              <w:rPr>
                <w:color w:val="221F20"/>
                <w:w w:val="95"/>
                <w:sz w:val="20"/>
                <w:szCs w:val="20"/>
                <w:lang w:val="it-IT"/>
              </w:rPr>
              <w:t xml:space="preserve">S1: ………… </w:t>
            </w:r>
          </w:p>
        </w:tc>
        <w:tc>
          <w:tcPr>
            <w:tcW w:w="6911" w:type="dxa"/>
          </w:tcPr>
          <w:p w14:paraId="6930BE40" w14:textId="77777777" w:rsidR="000619F7"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Indicare il periodo e l’esperienza fatta dalla quale deriva la capacità dichiarata (fornitura, consulenza, ecc.)</w:t>
            </w:r>
          </w:p>
          <w:p w14:paraId="0DFF9C1B" w14:textId="77777777" w:rsidR="000619F7" w:rsidRPr="00983439"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 xml:space="preserve">… </w:t>
            </w:r>
            <w:r w:rsidRPr="00DF50D4">
              <w:rPr>
                <w:rFonts w:ascii="Arial" w:eastAsia="Times New Roman" w:hAnsi="Arial" w:cs="Arial"/>
                <w:i/>
                <w:color w:val="1F497D"/>
                <w:sz w:val="18"/>
                <w:szCs w:val="18"/>
              </w:rPr>
              <w:t>Aggiu</w:t>
            </w:r>
            <w:r>
              <w:rPr>
                <w:rFonts w:ascii="Arial" w:eastAsia="Times New Roman" w:hAnsi="Arial" w:cs="Arial"/>
                <w:i/>
                <w:color w:val="1F497D"/>
                <w:sz w:val="18"/>
                <w:szCs w:val="18"/>
              </w:rPr>
              <w:t>ngere tante righe quante sono le esperienze che si vogliono portare ad evidenza della conoscenza acquisita</w:t>
            </w:r>
          </w:p>
        </w:tc>
      </w:tr>
      <w:tr w:rsidR="000619F7" w:rsidRPr="00983439" w14:paraId="378E61C3" w14:textId="77777777" w:rsidTr="00C15B9C">
        <w:tc>
          <w:tcPr>
            <w:tcW w:w="2835" w:type="dxa"/>
          </w:tcPr>
          <w:p w14:paraId="075E5EEC" w14:textId="77777777" w:rsidR="000619F7" w:rsidRPr="00983439" w:rsidRDefault="000619F7" w:rsidP="00C15B9C">
            <w:pPr>
              <w:pStyle w:val="TableParagraph"/>
              <w:spacing w:before="27"/>
              <w:ind w:left="37"/>
              <w:rPr>
                <w:color w:val="221F20"/>
                <w:w w:val="95"/>
                <w:sz w:val="20"/>
                <w:szCs w:val="20"/>
                <w:lang w:val="it-IT"/>
              </w:rPr>
            </w:pPr>
            <w:r>
              <w:rPr>
                <w:color w:val="221F20"/>
                <w:w w:val="95"/>
                <w:sz w:val="20"/>
                <w:szCs w:val="20"/>
                <w:lang w:val="it-IT"/>
              </w:rPr>
              <w:t>S2: ……</w:t>
            </w:r>
          </w:p>
        </w:tc>
        <w:tc>
          <w:tcPr>
            <w:tcW w:w="6911" w:type="dxa"/>
          </w:tcPr>
          <w:p w14:paraId="4A6C4B37" w14:textId="77777777" w:rsidR="000619F7" w:rsidRPr="00983439" w:rsidRDefault="000619F7" w:rsidP="00C15B9C">
            <w:pPr>
              <w:tabs>
                <w:tab w:val="left" w:pos="5670"/>
              </w:tabs>
              <w:jc w:val="both"/>
              <w:rPr>
                <w:rFonts w:ascii="Arial" w:eastAsia="Times New Roman" w:hAnsi="Arial" w:cs="Arial"/>
                <w:i/>
                <w:color w:val="1F497D"/>
                <w:sz w:val="18"/>
                <w:szCs w:val="18"/>
              </w:rPr>
            </w:pPr>
            <w:r>
              <w:rPr>
                <w:rFonts w:ascii="Arial" w:eastAsia="Times New Roman" w:hAnsi="Arial" w:cs="Arial"/>
                <w:i/>
                <w:color w:val="1F497D"/>
                <w:sz w:val="18"/>
                <w:szCs w:val="18"/>
              </w:rPr>
              <w:t>……</w:t>
            </w:r>
          </w:p>
        </w:tc>
      </w:tr>
    </w:tbl>
    <w:p w14:paraId="6C493514" w14:textId="77777777" w:rsidR="000619F7" w:rsidRDefault="000619F7" w:rsidP="000619F7">
      <w:pPr>
        <w:tabs>
          <w:tab w:val="left" w:pos="5670"/>
        </w:tabs>
        <w:jc w:val="both"/>
        <w:rPr>
          <w:rFonts w:ascii="Arial" w:eastAsia="Times New Roman" w:hAnsi="Arial" w:cs="Arial"/>
          <w:i/>
          <w:color w:val="1F497D"/>
          <w:sz w:val="18"/>
          <w:szCs w:val="18"/>
          <w:lang w:eastAsia="it-IT"/>
        </w:rPr>
      </w:pPr>
    </w:p>
    <w:p w14:paraId="4F8625CB" w14:textId="6E86E01E"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Procedere, in analogia con le altre figure che dovranno ricoprire, anche quantitativamente, specificando se dedicati “full time” o part time in %, i profili indicati in tabella:</w:t>
      </w:r>
    </w:p>
    <w:p w14:paraId="6864BB61" w14:textId="77777777" w:rsidR="000619F7" w:rsidRDefault="000619F7" w:rsidP="000619F7">
      <w:pPr>
        <w:tabs>
          <w:tab w:val="left" w:pos="5670"/>
        </w:tabs>
        <w:jc w:val="both"/>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 xml:space="preserve">Nel caso </w:t>
      </w:r>
      <w:r w:rsidRPr="00D23C8B">
        <w:rPr>
          <w:rFonts w:ascii="Arial" w:eastAsia="Times New Roman" w:hAnsi="Arial" w:cs="Arial"/>
          <w:i/>
          <w:color w:val="1F497D"/>
          <w:sz w:val="18"/>
          <w:szCs w:val="18"/>
          <w:lang w:eastAsia="it-IT"/>
        </w:rPr>
        <w:t>si intenda</w:t>
      </w:r>
      <w:r>
        <w:rPr>
          <w:rFonts w:ascii="Arial" w:eastAsia="Times New Roman" w:hAnsi="Arial" w:cs="Arial"/>
          <w:i/>
          <w:color w:val="1F497D"/>
          <w:sz w:val="18"/>
          <w:szCs w:val="18"/>
          <w:lang w:eastAsia="it-IT"/>
        </w:rPr>
        <w:t>no</w:t>
      </w:r>
      <w:r w:rsidRPr="00D23C8B">
        <w:rPr>
          <w:rFonts w:ascii="Arial" w:eastAsia="Times New Roman" w:hAnsi="Arial" w:cs="Arial"/>
          <w:i/>
          <w:color w:val="1F497D"/>
          <w:sz w:val="18"/>
          <w:szCs w:val="18"/>
          <w:lang w:eastAsia="it-IT"/>
        </w:rPr>
        <w:t xml:space="preserve"> offrire competenz</w:t>
      </w:r>
      <w:r>
        <w:rPr>
          <w:rFonts w:ascii="Arial" w:eastAsia="Times New Roman" w:hAnsi="Arial" w:cs="Arial"/>
          <w:i/>
          <w:color w:val="1F497D"/>
          <w:sz w:val="18"/>
          <w:szCs w:val="18"/>
          <w:lang w:eastAsia="it-IT"/>
        </w:rPr>
        <w:t>e</w:t>
      </w:r>
      <w:r w:rsidRPr="00D23C8B">
        <w:rPr>
          <w:rFonts w:ascii="Arial" w:eastAsia="Times New Roman" w:hAnsi="Arial" w:cs="Arial"/>
          <w:i/>
          <w:color w:val="1F497D"/>
          <w:sz w:val="18"/>
          <w:szCs w:val="18"/>
          <w:lang w:eastAsia="it-IT"/>
        </w:rPr>
        <w:t xml:space="preserve"> maggiore rispetto a quella base prevista, sia relativamente al livello e-CF, sia agli anni di esperienza ed alla specificità della stessa nelle tematiche previsti dall’appalto</w:t>
      </w:r>
      <w:r>
        <w:rPr>
          <w:rFonts w:ascii="Arial" w:eastAsia="Times New Roman" w:hAnsi="Arial" w:cs="Arial"/>
          <w:i/>
          <w:color w:val="1F497D"/>
          <w:sz w:val="18"/>
          <w:szCs w:val="18"/>
          <w:lang w:eastAsia="it-IT"/>
        </w:rPr>
        <w:t xml:space="preserve">, produrre un allegato specifico, </w:t>
      </w:r>
      <w:r w:rsidRPr="00D23C8B">
        <w:rPr>
          <w:rFonts w:ascii="Arial" w:eastAsia="Times New Roman" w:hAnsi="Arial" w:cs="Arial"/>
          <w:i/>
          <w:color w:val="1F497D"/>
          <w:sz w:val="18"/>
          <w:szCs w:val="18"/>
          <w:lang w:eastAsia="it-IT"/>
        </w:rPr>
        <w:t>attenendosi allo schema previsto dall</w:t>
      </w:r>
      <w:r>
        <w:rPr>
          <w:rFonts w:ascii="Arial" w:eastAsia="Times New Roman" w:hAnsi="Arial" w:cs="Arial"/>
          <w:i/>
          <w:color w:val="1F497D"/>
          <w:sz w:val="18"/>
          <w:szCs w:val="18"/>
          <w:lang w:eastAsia="it-IT"/>
        </w:rPr>
        <w:t>’AQ-ICT</w:t>
      </w:r>
    </w:p>
    <w:p w14:paraId="7B7561E2" w14:textId="77777777" w:rsidR="000619F7" w:rsidRDefault="000619F7" w:rsidP="000619F7">
      <w:pPr>
        <w:tabs>
          <w:tab w:val="left" w:pos="5670"/>
        </w:tabs>
        <w:jc w:val="both"/>
        <w:rPr>
          <w:rFonts w:ascii="Arial" w:eastAsia="Times New Roman" w:hAnsi="Arial" w:cs="Arial"/>
          <w:i/>
          <w:color w:val="1F497D"/>
          <w:sz w:val="18"/>
          <w:szCs w:val="18"/>
          <w:lang w:eastAsia="it-IT"/>
        </w:rPr>
      </w:pPr>
      <w:r w:rsidRPr="00983439">
        <w:rPr>
          <w:rFonts w:ascii="Arial" w:eastAsia="Times New Roman" w:hAnsi="Arial" w:cs="Arial"/>
          <w:i/>
          <w:color w:val="1F497D"/>
          <w:sz w:val="18"/>
          <w:szCs w:val="18"/>
          <w:lang w:eastAsia="it-IT"/>
        </w:rPr>
        <w:t>Si ricorda che le competenze specifiche dichiarate per ciascun profilo, anche se anonimo, è comunque impegnativo per la ditta e soggetto a comprova nei casi previsti.</w:t>
      </w:r>
    </w:p>
    <w:p w14:paraId="61391FA6" w14:textId="77777777" w:rsidR="000619F7" w:rsidRDefault="000619F7" w:rsidP="000619F7">
      <w:pPr>
        <w:rPr>
          <w:rFonts w:ascii="Arial" w:hAnsi="Arial" w:cs="Arial"/>
          <w:sz w:val="18"/>
          <w:szCs w:val="18"/>
        </w:rPr>
      </w:pPr>
    </w:p>
    <w:p w14:paraId="67800994" w14:textId="77777777" w:rsidR="000619F7" w:rsidRDefault="000619F7" w:rsidP="000619F7">
      <w:pPr>
        <w:spacing w:after="0" w:line="240" w:lineRule="auto"/>
        <w:rPr>
          <w:rFonts w:ascii="Arial" w:hAnsi="Arial" w:cs="Arial"/>
          <w:sz w:val="18"/>
          <w:szCs w:val="18"/>
        </w:rPr>
      </w:pPr>
      <w:r>
        <w:rPr>
          <w:rFonts w:ascii="Arial" w:hAnsi="Arial" w:cs="Arial"/>
          <w:sz w:val="18"/>
          <w:szCs w:val="18"/>
        </w:rPr>
        <w:br w:type="page"/>
      </w:r>
    </w:p>
    <w:p w14:paraId="35FC70A5" w14:textId="77777777" w:rsidR="000619F7" w:rsidRPr="00983439" w:rsidRDefault="000619F7" w:rsidP="000619F7">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bCs/>
          <w:sz w:val="18"/>
          <w:szCs w:val="18"/>
        </w:rPr>
      </w:pPr>
      <w:r w:rsidRPr="00983439">
        <w:rPr>
          <w:rFonts w:ascii="Arial" w:hAnsi="Arial" w:cs="Arial"/>
          <w:b/>
          <w:bCs/>
          <w:sz w:val="18"/>
          <w:szCs w:val="18"/>
        </w:rPr>
        <w:lastRenderedPageBreak/>
        <w:t xml:space="preserve">Appendice </w:t>
      </w:r>
      <w:r>
        <w:rPr>
          <w:rFonts w:ascii="Arial" w:hAnsi="Arial" w:cs="Arial"/>
          <w:b/>
          <w:bCs/>
          <w:sz w:val="18"/>
          <w:szCs w:val="18"/>
        </w:rPr>
        <w:t>2</w:t>
      </w:r>
      <w:r w:rsidRPr="00983439">
        <w:rPr>
          <w:rFonts w:ascii="Arial" w:hAnsi="Arial" w:cs="Arial"/>
          <w:b/>
          <w:bCs/>
          <w:sz w:val="18"/>
          <w:szCs w:val="18"/>
        </w:rPr>
        <w:t xml:space="preserve"> – </w:t>
      </w:r>
      <w:r>
        <w:rPr>
          <w:rFonts w:ascii="Arial" w:hAnsi="Arial" w:cs="Arial"/>
          <w:b/>
          <w:bCs/>
          <w:sz w:val="18"/>
          <w:szCs w:val="18"/>
        </w:rPr>
        <w:t xml:space="preserve">Livello di servizi offerti </w:t>
      </w:r>
    </w:p>
    <w:p w14:paraId="7B211560" w14:textId="77777777" w:rsidR="00537D0C" w:rsidRDefault="00537D0C" w:rsidP="000619F7">
      <w:pPr>
        <w:rPr>
          <w:rFonts w:ascii="Arial" w:eastAsia="Times New Roman" w:hAnsi="Arial" w:cs="Arial"/>
          <w:i/>
          <w:color w:val="1F497D"/>
          <w:sz w:val="18"/>
          <w:szCs w:val="18"/>
          <w:lang w:eastAsia="it-IT"/>
        </w:rPr>
      </w:pPr>
    </w:p>
    <w:p w14:paraId="307A49C7" w14:textId="25D1C28B" w:rsidR="000619F7" w:rsidRDefault="000619F7" w:rsidP="000619F7">
      <w:pPr>
        <w:rPr>
          <w:rFonts w:ascii="Arial" w:eastAsia="Times New Roman" w:hAnsi="Arial" w:cs="Arial"/>
          <w:i/>
          <w:color w:val="1F497D"/>
          <w:sz w:val="18"/>
          <w:szCs w:val="18"/>
          <w:lang w:eastAsia="it-IT"/>
        </w:rPr>
      </w:pPr>
      <w:r>
        <w:rPr>
          <w:rFonts w:ascii="Arial" w:eastAsia="Times New Roman" w:hAnsi="Arial" w:cs="Arial"/>
          <w:i/>
          <w:color w:val="1F497D"/>
          <w:sz w:val="18"/>
          <w:szCs w:val="18"/>
          <w:lang w:eastAsia="it-IT"/>
        </w:rPr>
        <w:t>Riportare nella colonna</w:t>
      </w:r>
      <w:r w:rsidR="008C741A">
        <w:rPr>
          <w:rFonts w:ascii="Arial" w:eastAsia="Times New Roman" w:hAnsi="Arial" w:cs="Arial"/>
          <w:i/>
          <w:color w:val="1F497D"/>
          <w:sz w:val="18"/>
          <w:szCs w:val="18"/>
          <w:lang w:eastAsia="it-IT"/>
        </w:rPr>
        <w:t xml:space="preserve"> SLA i valori di ciascun livello</w:t>
      </w:r>
      <w:r>
        <w:rPr>
          <w:rFonts w:ascii="Arial" w:eastAsia="Times New Roman" w:hAnsi="Arial" w:cs="Arial"/>
          <w:i/>
          <w:color w:val="1F497D"/>
          <w:sz w:val="18"/>
          <w:szCs w:val="18"/>
          <w:lang w:eastAsia="it-IT"/>
        </w:rPr>
        <w:t xml:space="preserve"> di servizio specifico di AS, fermi restando quelli offerti </w:t>
      </w:r>
      <w:r w:rsidRPr="00D23C8B">
        <w:rPr>
          <w:rFonts w:ascii="Arial" w:eastAsia="Times New Roman" w:hAnsi="Arial" w:cs="Arial"/>
          <w:i/>
          <w:color w:val="1F497D"/>
          <w:sz w:val="18"/>
          <w:szCs w:val="18"/>
          <w:lang w:eastAsia="it-IT"/>
        </w:rPr>
        <w:t>nell’</w:t>
      </w:r>
      <w:r>
        <w:rPr>
          <w:rFonts w:ascii="Arial" w:eastAsia="Times New Roman" w:hAnsi="Arial" w:cs="Arial"/>
          <w:i/>
          <w:color w:val="1F497D"/>
          <w:sz w:val="18"/>
          <w:szCs w:val="18"/>
          <w:lang w:eastAsia="it-IT"/>
        </w:rPr>
        <w:t>AQ-ICT</w:t>
      </w:r>
    </w:p>
    <w:p w14:paraId="4C455796" w14:textId="77777777" w:rsidR="00537D0C" w:rsidRPr="00750C82" w:rsidRDefault="00537D0C" w:rsidP="000619F7">
      <w:pPr>
        <w:rPr>
          <w:rFonts w:ascii="Arial" w:eastAsia="Times New Roman" w:hAnsi="Arial" w:cs="Arial"/>
          <w:i/>
          <w:color w:val="1F497D"/>
          <w:sz w:val="10"/>
          <w:szCs w:val="10"/>
          <w:lang w:eastAsia="it-IT"/>
        </w:rPr>
      </w:pPr>
    </w:p>
    <w:tbl>
      <w:tblPr>
        <w:tblW w:w="9820" w:type="dxa"/>
        <w:tblInd w:w="65" w:type="dxa"/>
        <w:tblCellMar>
          <w:left w:w="70" w:type="dxa"/>
          <w:right w:w="70" w:type="dxa"/>
        </w:tblCellMar>
        <w:tblLook w:val="04A0" w:firstRow="1" w:lastRow="0" w:firstColumn="1" w:lastColumn="0" w:noHBand="0" w:noVBand="1"/>
      </w:tblPr>
      <w:tblGrid>
        <w:gridCol w:w="551"/>
        <w:gridCol w:w="65"/>
        <w:gridCol w:w="3102"/>
        <w:gridCol w:w="5501"/>
        <w:gridCol w:w="601"/>
      </w:tblGrid>
      <w:tr w:rsidR="000619F7" w:rsidRPr="006B2FAE" w14:paraId="14AE6A80" w14:textId="77777777" w:rsidTr="00537D0C">
        <w:trPr>
          <w:trHeight w:val="480"/>
        </w:trPr>
        <w:tc>
          <w:tcPr>
            <w:tcW w:w="371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14:paraId="5E6D16FB" w14:textId="77777777" w:rsidR="000619F7" w:rsidRPr="006B2FAE" w:rsidRDefault="000619F7" w:rsidP="00C15B9C">
            <w:pPr>
              <w:spacing w:after="0" w:line="240" w:lineRule="auto"/>
              <w:jc w:val="both"/>
              <w:rPr>
                <w:rFonts w:ascii="Arial" w:eastAsia="Times New Roman" w:hAnsi="Arial" w:cs="Arial"/>
                <w:b/>
                <w:bCs/>
                <w:color w:val="000000"/>
                <w:sz w:val="18"/>
                <w:szCs w:val="18"/>
                <w:lang w:eastAsia="it-IT"/>
              </w:rPr>
            </w:pPr>
            <w:r w:rsidRPr="006B2FAE">
              <w:rPr>
                <w:rFonts w:ascii="Arial" w:eastAsia="Times New Roman" w:hAnsi="Arial" w:cs="Arial"/>
                <w:b/>
                <w:bCs/>
                <w:color w:val="000000"/>
                <w:sz w:val="18"/>
                <w:szCs w:val="18"/>
                <w:lang w:eastAsia="it-IT"/>
              </w:rPr>
              <w:t xml:space="preserve">Descrizione </w:t>
            </w:r>
          </w:p>
        </w:tc>
        <w:tc>
          <w:tcPr>
            <w:tcW w:w="5501" w:type="dxa"/>
            <w:tcBorders>
              <w:top w:val="single" w:sz="4" w:space="0" w:color="auto"/>
              <w:left w:val="nil"/>
              <w:bottom w:val="single" w:sz="4" w:space="0" w:color="auto"/>
              <w:right w:val="single" w:sz="4" w:space="0" w:color="auto"/>
            </w:tcBorders>
            <w:shd w:val="clear" w:color="000000" w:fill="FFCC99"/>
            <w:vAlign w:val="center"/>
            <w:hideMark/>
          </w:tcPr>
          <w:p w14:paraId="1A178429" w14:textId="77777777" w:rsidR="000619F7" w:rsidRPr="006B2FAE" w:rsidRDefault="000619F7" w:rsidP="00C15B9C">
            <w:pPr>
              <w:spacing w:after="0" w:line="240" w:lineRule="auto"/>
              <w:jc w:val="both"/>
              <w:rPr>
                <w:rFonts w:ascii="Arial" w:eastAsia="Times New Roman" w:hAnsi="Arial" w:cs="Arial"/>
                <w:b/>
                <w:bCs/>
                <w:color w:val="000000"/>
                <w:sz w:val="18"/>
                <w:szCs w:val="18"/>
                <w:lang w:eastAsia="it-IT"/>
              </w:rPr>
            </w:pPr>
            <w:r w:rsidRPr="006B2FAE">
              <w:rPr>
                <w:rFonts w:ascii="Arial" w:eastAsia="Times New Roman" w:hAnsi="Arial" w:cs="Arial"/>
                <w:b/>
                <w:bCs/>
                <w:color w:val="000000"/>
                <w:sz w:val="18"/>
                <w:szCs w:val="18"/>
                <w:lang w:eastAsia="it-IT"/>
              </w:rPr>
              <w:t>Formula da usare per determinare il coefficiente</w:t>
            </w:r>
          </w:p>
        </w:tc>
        <w:tc>
          <w:tcPr>
            <w:tcW w:w="601" w:type="dxa"/>
            <w:tcBorders>
              <w:top w:val="single" w:sz="4" w:space="0" w:color="auto"/>
              <w:left w:val="nil"/>
              <w:bottom w:val="single" w:sz="4" w:space="0" w:color="auto"/>
              <w:right w:val="single" w:sz="4" w:space="0" w:color="auto"/>
            </w:tcBorders>
            <w:shd w:val="clear" w:color="000000" w:fill="FFCC99"/>
            <w:vAlign w:val="center"/>
            <w:hideMark/>
          </w:tcPr>
          <w:p w14:paraId="1335DEBB" w14:textId="77777777" w:rsidR="000619F7" w:rsidRPr="006B2FAE" w:rsidRDefault="000619F7" w:rsidP="00C15B9C">
            <w:pPr>
              <w:spacing w:after="0" w:line="240" w:lineRule="auto"/>
              <w:jc w:val="center"/>
              <w:rPr>
                <w:rFonts w:ascii="Arial" w:eastAsia="Times New Roman" w:hAnsi="Arial" w:cs="Arial"/>
                <w:b/>
                <w:bCs/>
                <w:color w:val="000000"/>
                <w:sz w:val="18"/>
                <w:szCs w:val="18"/>
                <w:lang w:eastAsia="it-IT"/>
              </w:rPr>
            </w:pPr>
            <w:r>
              <w:rPr>
                <w:rFonts w:ascii="Arial" w:eastAsia="Times New Roman" w:hAnsi="Arial" w:cs="Arial"/>
                <w:b/>
                <w:bCs/>
                <w:color w:val="000000"/>
                <w:sz w:val="18"/>
                <w:szCs w:val="18"/>
                <w:lang w:eastAsia="it-IT"/>
              </w:rPr>
              <w:t>SLA</w:t>
            </w:r>
          </w:p>
        </w:tc>
      </w:tr>
      <w:tr w:rsidR="000619F7" w:rsidRPr="006B2FAE" w14:paraId="6FC87EA9" w14:textId="77777777" w:rsidTr="00537D0C">
        <w:trPr>
          <w:trHeight w:val="375"/>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87DAE" w14:textId="77777777" w:rsidR="000619F7" w:rsidRPr="006B2FAE" w:rsidRDefault="000619F7" w:rsidP="00C15B9C">
            <w:pPr>
              <w:spacing w:after="0" w:line="240" w:lineRule="auto"/>
              <w:rPr>
                <w:rFonts w:eastAsia="Times New Roman" w:cs="Calibri"/>
                <w:b/>
                <w:bCs/>
                <w:color w:val="000000"/>
                <w:sz w:val="20"/>
                <w:szCs w:val="20"/>
                <w:lang w:eastAsia="it-IT"/>
              </w:rPr>
            </w:pPr>
            <w:r w:rsidRPr="006B2FAE">
              <w:rPr>
                <w:rFonts w:eastAsia="Times New Roman" w:cs="Calibri"/>
                <w:b/>
                <w:bCs/>
                <w:color w:val="000000"/>
                <w:sz w:val="20"/>
                <w:szCs w:val="20"/>
                <w:lang w:eastAsia="it-IT"/>
              </w:rPr>
              <w:t>T21 - MAC - Servizi di manutenzione correttiva/</w:t>
            </w:r>
            <w:proofErr w:type="spellStart"/>
            <w:r w:rsidRPr="006B2FAE">
              <w:rPr>
                <w:rFonts w:eastAsia="Times New Roman" w:cs="Calibri"/>
                <w:b/>
                <w:bCs/>
                <w:color w:val="000000"/>
                <w:sz w:val="20"/>
                <w:szCs w:val="20"/>
                <w:lang w:eastAsia="it-IT"/>
              </w:rPr>
              <w:t>adeguativa</w:t>
            </w:r>
            <w:proofErr w:type="spellEnd"/>
          </w:p>
        </w:tc>
        <w:tc>
          <w:tcPr>
            <w:tcW w:w="601" w:type="dxa"/>
            <w:tcBorders>
              <w:top w:val="nil"/>
              <w:left w:val="nil"/>
              <w:bottom w:val="single" w:sz="4" w:space="0" w:color="auto"/>
              <w:right w:val="single" w:sz="4" w:space="0" w:color="auto"/>
            </w:tcBorders>
            <w:shd w:val="clear" w:color="auto" w:fill="auto"/>
            <w:noWrap/>
            <w:vAlign w:val="center"/>
            <w:hideMark/>
          </w:tcPr>
          <w:p w14:paraId="4C3A3322" w14:textId="77777777" w:rsidR="000619F7" w:rsidRPr="006B2FAE" w:rsidRDefault="000619F7" w:rsidP="00C15B9C">
            <w:pPr>
              <w:spacing w:after="0" w:line="240" w:lineRule="auto"/>
              <w:rPr>
                <w:rFonts w:eastAsia="Times New Roman" w:cs="Calibri"/>
                <w:b/>
                <w:bCs/>
                <w:color w:val="000000"/>
                <w:lang w:eastAsia="it-IT"/>
              </w:rPr>
            </w:pPr>
            <w:r w:rsidRPr="006B2FAE">
              <w:rPr>
                <w:rFonts w:eastAsia="Times New Roman" w:cs="Calibri"/>
                <w:b/>
                <w:bCs/>
                <w:color w:val="000000"/>
                <w:lang w:eastAsia="it-IT"/>
              </w:rPr>
              <w:t> </w:t>
            </w:r>
          </w:p>
        </w:tc>
      </w:tr>
      <w:tr w:rsidR="000619F7" w:rsidRPr="006B2FAE" w14:paraId="65B5356A" w14:textId="77777777" w:rsidTr="00537D0C">
        <w:trPr>
          <w:trHeight w:val="85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9B00C08" w14:textId="77777777" w:rsidR="000619F7" w:rsidRPr="006B2FAE" w:rsidRDefault="000619F7" w:rsidP="00C15B9C">
            <w:pPr>
              <w:spacing w:after="0" w:line="240" w:lineRule="auto"/>
              <w:rPr>
                <w:rFonts w:ascii="Arial" w:eastAsia="Times New Roman" w:hAnsi="Arial" w:cs="Arial"/>
                <w:b/>
                <w:bCs/>
                <w:color w:val="000000"/>
                <w:sz w:val="18"/>
                <w:szCs w:val="18"/>
                <w:lang w:eastAsia="it-IT"/>
              </w:rPr>
            </w:pPr>
            <w:r w:rsidRPr="006B2FAE">
              <w:rPr>
                <w:rFonts w:ascii="Arial" w:eastAsia="Times New Roman" w:hAnsi="Arial" w:cs="Arial"/>
                <w:b/>
                <w:bCs/>
                <w:color w:val="000000"/>
                <w:sz w:val="18"/>
                <w:szCs w:val="18"/>
                <w:lang w:eastAsia="it-IT"/>
              </w:rPr>
              <w:t>T211</w:t>
            </w:r>
          </w:p>
        </w:tc>
        <w:tc>
          <w:tcPr>
            <w:tcW w:w="3167" w:type="dxa"/>
            <w:gridSpan w:val="2"/>
            <w:tcBorders>
              <w:top w:val="nil"/>
              <w:left w:val="nil"/>
              <w:bottom w:val="single" w:sz="4" w:space="0" w:color="auto"/>
              <w:right w:val="single" w:sz="4" w:space="0" w:color="auto"/>
            </w:tcBorders>
            <w:shd w:val="clear" w:color="auto" w:fill="auto"/>
            <w:vAlign w:val="center"/>
            <w:hideMark/>
          </w:tcPr>
          <w:p w14:paraId="71CA8BCF" w14:textId="77777777" w:rsidR="000619F7" w:rsidRPr="006B2FAE" w:rsidRDefault="000619F7" w:rsidP="00C15B9C">
            <w:pPr>
              <w:spacing w:after="0" w:line="240" w:lineRule="auto"/>
              <w:rPr>
                <w:rFonts w:ascii="Arial" w:eastAsia="Times New Roman" w:hAnsi="Arial" w:cs="Arial"/>
                <w:b/>
                <w:bCs/>
                <w:color w:val="000000"/>
                <w:sz w:val="20"/>
                <w:szCs w:val="20"/>
                <w:u w:val="single"/>
                <w:lang w:eastAsia="it-IT"/>
              </w:rPr>
            </w:pPr>
            <w:r w:rsidRPr="006B2FAE">
              <w:rPr>
                <w:rFonts w:ascii="Arial" w:eastAsia="Times New Roman" w:hAnsi="Arial" w:cs="Arial"/>
                <w:b/>
                <w:bCs/>
                <w:color w:val="000000"/>
                <w:sz w:val="20"/>
                <w:szCs w:val="20"/>
                <w:u w:val="single"/>
                <w:lang w:eastAsia="it-IT"/>
              </w:rPr>
              <w:t>Manutenzione correttiva</w:t>
            </w:r>
            <w:r w:rsidRPr="006B2FAE">
              <w:rPr>
                <w:rFonts w:ascii="Arial" w:eastAsia="Times New Roman" w:hAnsi="Arial" w:cs="Arial"/>
                <w:b/>
                <w:bCs/>
                <w:color w:val="000000"/>
                <w:sz w:val="20"/>
                <w:szCs w:val="20"/>
                <w:u w:val="single"/>
                <w:lang w:eastAsia="it-IT"/>
              </w:rPr>
              <w:br/>
              <w:t>Flessibilità orario di lavoro</w:t>
            </w:r>
          </w:p>
        </w:tc>
        <w:tc>
          <w:tcPr>
            <w:tcW w:w="5501" w:type="dxa"/>
            <w:tcBorders>
              <w:top w:val="nil"/>
              <w:left w:val="nil"/>
              <w:bottom w:val="single" w:sz="4" w:space="0" w:color="auto"/>
              <w:right w:val="single" w:sz="4" w:space="0" w:color="auto"/>
            </w:tcBorders>
            <w:shd w:val="clear" w:color="auto" w:fill="auto"/>
            <w:vAlign w:val="center"/>
            <w:hideMark/>
          </w:tcPr>
          <w:p w14:paraId="02627C9D" w14:textId="77777777" w:rsidR="000619F7" w:rsidRDefault="000619F7" w:rsidP="00C15B9C">
            <w:pPr>
              <w:spacing w:after="0" w:line="240" w:lineRule="auto"/>
              <w:rPr>
                <w:rFonts w:ascii="Arial" w:eastAsia="Times New Roman" w:hAnsi="Arial" w:cs="Arial"/>
                <w:color w:val="000000"/>
                <w:sz w:val="20"/>
                <w:szCs w:val="20"/>
                <w:lang w:eastAsia="it-IT"/>
              </w:rPr>
            </w:pPr>
            <w:r w:rsidRPr="006B2FAE">
              <w:rPr>
                <w:rFonts w:ascii="Arial" w:eastAsia="Times New Roman" w:hAnsi="Arial" w:cs="Arial"/>
                <w:color w:val="000000"/>
                <w:sz w:val="20"/>
                <w:szCs w:val="20"/>
                <w:lang w:eastAsia="it-IT"/>
              </w:rPr>
              <w:t xml:space="preserve">Prolungamento orario di lavoro per terminare interventi correttivi (vedi capitolato par. 3.1). </w:t>
            </w:r>
          </w:p>
          <w:p w14:paraId="1753429E" w14:textId="77777777" w:rsidR="000619F7" w:rsidRPr="006B2FAE" w:rsidRDefault="000619F7" w:rsidP="00C15B9C">
            <w:pPr>
              <w:spacing w:after="0" w:line="240" w:lineRule="auto"/>
              <w:rPr>
                <w:rFonts w:ascii="Arial" w:eastAsia="Times New Roman" w:hAnsi="Arial" w:cs="Arial"/>
                <w:color w:val="000000"/>
                <w:sz w:val="20"/>
                <w:szCs w:val="20"/>
                <w:lang w:eastAsia="it-IT"/>
              </w:rPr>
            </w:pPr>
            <w:r w:rsidRPr="006B2FAE">
              <w:rPr>
                <w:rFonts w:ascii="Arial" w:eastAsia="Times New Roman" w:hAnsi="Arial" w:cs="Arial"/>
                <w:color w:val="000000"/>
                <w:sz w:val="20"/>
                <w:szCs w:val="20"/>
                <w:lang w:eastAsia="it-IT"/>
              </w:rPr>
              <w:t>c = offerta/</w:t>
            </w:r>
            <w:proofErr w:type="spellStart"/>
            <w:r w:rsidRPr="006B2FAE">
              <w:rPr>
                <w:rFonts w:ascii="Arial" w:eastAsia="Times New Roman" w:hAnsi="Arial" w:cs="Arial"/>
                <w:color w:val="000000"/>
                <w:sz w:val="20"/>
                <w:szCs w:val="20"/>
                <w:lang w:eastAsia="it-IT"/>
              </w:rPr>
              <w:t>offerta_migliore</w:t>
            </w:r>
            <w:proofErr w:type="spellEnd"/>
            <w:r w:rsidRPr="006B2FAE">
              <w:rPr>
                <w:rFonts w:ascii="Arial" w:eastAsia="Times New Roman" w:hAnsi="Arial" w:cs="Arial"/>
                <w:color w:val="000000"/>
                <w:sz w:val="20"/>
                <w:szCs w:val="20"/>
                <w:lang w:eastAsia="it-IT"/>
              </w:rPr>
              <w:t xml:space="preserve">, altrimenti 0 se </w:t>
            </w:r>
            <w:proofErr w:type="spellStart"/>
            <w:r w:rsidRPr="006B2FAE">
              <w:rPr>
                <w:rFonts w:ascii="Arial" w:eastAsia="Times New Roman" w:hAnsi="Arial" w:cs="Arial"/>
                <w:color w:val="000000"/>
                <w:sz w:val="20"/>
                <w:szCs w:val="20"/>
                <w:lang w:eastAsia="it-IT"/>
              </w:rPr>
              <w:t>offerte_migliore</w:t>
            </w:r>
            <w:proofErr w:type="spellEnd"/>
            <w:r w:rsidRPr="006B2FAE">
              <w:rPr>
                <w:rFonts w:ascii="Arial" w:eastAsia="Times New Roman" w:hAnsi="Arial" w:cs="Arial"/>
                <w:color w:val="000000"/>
                <w:sz w:val="20"/>
                <w:szCs w:val="20"/>
                <w:lang w:eastAsia="it-IT"/>
              </w:rPr>
              <w:t>=0</w:t>
            </w:r>
          </w:p>
        </w:tc>
        <w:tc>
          <w:tcPr>
            <w:tcW w:w="601" w:type="dxa"/>
            <w:tcBorders>
              <w:top w:val="nil"/>
              <w:left w:val="nil"/>
              <w:bottom w:val="single" w:sz="4" w:space="0" w:color="auto"/>
              <w:right w:val="single" w:sz="4" w:space="0" w:color="auto"/>
            </w:tcBorders>
            <w:shd w:val="clear" w:color="auto" w:fill="auto"/>
            <w:noWrap/>
            <w:vAlign w:val="center"/>
          </w:tcPr>
          <w:p w14:paraId="702F67FD" w14:textId="77777777" w:rsidR="000619F7" w:rsidRPr="006B2FAE" w:rsidRDefault="000619F7" w:rsidP="00C15B9C">
            <w:pPr>
              <w:spacing w:after="0" w:line="240" w:lineRule="auto"/>
              <w:jc w:val="center"/>
              <w:rPr>
                <w:rFonts w:ascii="Arial" w:eastAsia="Times New Roman" w:hAnsi="Arial" w:cs="Arial"/>
                <w:color w:val="000000"/>
                <w:sz w:val="18"/>
                <w:szCs w:val="18"/>
                <w:lang w:eastAsia="it-IT"/>
              </w:rPr>
            </w:pPr>
          </w:p>
        </w:tc>
      </w:tr>
      <w:tr w:rsidR="000619F7" w:rsidRPr="006B2FAE" w14:paraId="230A3315" w14:textId="77777777" w:rsidTr="00537D0C">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21E9" w14:textId="77777777" w:rsidR="000619F7" w:rsidRPr="006B2FAE" w:rsidRDefault="000619F7" w:rsidP="00C15B9C">
            <w:pPr>
              <w:spacing w:after="0" w:line="240" w:lineRule="auto"/>
              <w:rPr>
                <w:rFonts w:ascii="Arial" w:eastAsia="Times New Roman" w:hAnsi="Arial" w:cs="Arial"/>
                <w:b/>
                <w:bCs/>
                <w:color w:val="000000"/>
                <w:sz w:val="18"/>
                <w:szCs w:val="18"/>
                <w:lang w:eastAsia="it-IT"/>
              </w:rPr>
            </w:pPr>
            <w:r w:rsidRPr="006B2FAE">
              <w:rPr>
                <w:rFonts w:ascii="Arial" w:eastAsia="Times New Roman" w:hAnsi="Arial" w:cs="Arial"/>
                <w:b/>
                <w:bCs/>
                <w:color w:val="000000"/>
                <w:sz w:val="18"/>
                <w:szCs w:val="18"/>
                <w:lang w:eastAsia="it-IT"/>
              </w:rPr>
              <w:t>T212</w:t>
            </w:r>
          </w:p>
        </w:tc>
        <w:tc>
          <w:tcPr>
            <w:tcW w:w="3167" w:type="dxa"/>
            <w:gridSpan w:val="2"/>
            <w:tcBorders>
              <w:top w:val="single" w:sz="4" w:space="0" w:color="auto"/>
              <w:left w:val="nil"/>
              <w:bottom w:val="single" w:sz="4" w:space="0" w:color="auto"/>
              <w:right w:val="single" w:sz="4" w:space="0" w:color="auto"/>
            </w:tcBorders>
            <w:shd w:val="clear" w:color="auto" w:fill="auto"/>
            <w:vAlign w:val="center"/>
            <w:hideMark/>
          </w:tcPr>
          <w:p w14:paraId="6C54D1E4" w14:textId="77777777" w:rsidR="000619F7" w:rsidRPr="006B2FAE" w:rsidRDefault="000619F7" w:rsidP="00C15B9C">
            <w:pPr>
              <w:spacing w:after="0" w:line="240" w:lineRule="auto"/>
              <w:rPr>
                <w:rFonts w:ascii="Arial" w:eastAsia="Times New Roman" w:hAnsi="Arial" w:cs="Arial"/>
                <w:b/>
                <w:bCs/>
                <w:color w:val="000000"/>
                <w:sz w:val="20"/>
                <w:szCs w:val="20"/>
                <w:u w:val="single"/>
                <w:lang w:eastAsia="it-IT"/>
              </w:rPr>
            </w:pPr>
            <w:r w:rsidRPr="006B2FAE">
              <w:rPr>
                <w:rFonts w:ascii="Arial" w:eastAsia="Times New Roman" w:hAnsi="Arial" w:cs="Arial"/>
                <w:b/>
                <w:bCs/>
                <w:color w:val="000000"/>
                <w:sz w:val="20"/>
                <w:szCs w:val="20"/>
                <w:u w:val="single"/>
                <w:lang w:eastAsia="it-IT"/>
              </w:rPr>
              <w:t xml:space="preserve">Manutenzione </w:t>
            </w:r>
            <w:proofErr w:type="spellStart"/>
            <w:r w:rsidRPr="006B2FAE">
              <w:rPr>
                <w:rFonts w:ascii="Arial" w:eastAsia="Times New Roman" w:hAnsi="Arial" w:cs="Arial"/>
                <w:b/>
                <w:bCs/>
                <w:color w:val="000000"/>
                <w:sz w:val="20"/>
                <w:szCs w:val="20"/>
                <w:u w:val="single"/>
                <w:lang w:eastAsia="it-IT"/>
              </w:rPr>
              <w:t>adeguativa</w:t>
            </w:r>
            <w:proofErr w:type="spellEnd"/>
            <w:r w:rsidRPr="006B2FAE">
              <w:rPr>
                <w:rFonts w:ascii="Arial" w:eastAsia="Times New Roman" w:hAnsi="Arial" w:cs="Arial"/>
                <w:b/>
                <w:bCs/>
                <w:color w:val="000000"/>
                <w:sz w:val="20"/>
                <w:szCs w:val="20"/>
                <w:u w:val="single"/>
                <w:lang w:eastAsia="it-IT"/>
              </w:rPr>
              <w:br/>
              <w:t>Servizi inclusi nel canone.</w:t>
            </w:r>
          </w:p>
        </w:tc>
        <w:tc>
          <w:tcPr>
            <w:tcW w:w="5501" w:type="dxa"/>
            <w:tcBorders>
              <w:top w:val="single" w:sz="4" w:space="0" w:color="auto"/>
              <w:left w:val="nil"/>
              <w:bottom w:val="single" w:sz="4" w:space="0" w:color="auto"/>
              <w:right w:val="single" w:sz="4" w:space="0" w:color="auto"/>
            </w:tcBorders>
            <w:shd w:val="clear" w:color="auto" w:fill="auto"/>
            <w:vAlign w:val="center"/>
            <w:hideMark/>
          </w:tcPr>
          <w:p w14:paraId="0D05078D" w14:textId="77777777" w:rsidR="000619F7" w:rsidRPr="006B2FAE" w:rsidRDefault="000619F7" w:rsidP="00C15B9C">
            <w:pPr>
              <w:spacing w:after="0" w:line="240" w:lineRule="auto"/>
              <w:rPr>
                <w:rFonts w:ascii="Arial" w:eastAsia="Times New Roman" w:hAnsi="Arial" w:cs="Arial"/>
                <w:color w:val="000000"/>
                <w:sz w:val="20"/>
                <w:szCs w:val="20"/>
                <w:lang w:eastAsia="it-IT"/>
              </w:rPr>
            </w:pPr>
            <w:r w:rsidRPr="006B2FAE">
              <w:rPr>
                <w:rFonts w:ascii="Arial" w:eastAsia="Times New Roman" w:hAnsi="Arial" w:cs="Arial"/>
                <w:color w:val="000000"/>
                <w:sz w:val="20"/>
                <w:szCs w:val="20"/>
                <w:lang w:eastAsia="it-IT"/>
              </w:rPr>
              <w:t xml:space="preserve">Massimale di copertura costi manutenzione </w:t>
            </w:r>
            <w:proofErr w:type="spellStart"/>
            <w:r w:rsidRPr="006B2FAE">
              <w:rPr>
                <w:rFonts w:ascii="Arial" w:eastAsia="Times New Roman" w:hAnsi="Arial" w:cs="Arial"/>
                <w:color w:val="000000"/>
                <w:sz w:val="20"/>
                <w:szCs w:val="20"/>
                <w:lang w:eastAsia="it-IT"/>
              </w:rPr>
              <w:t>adeguativa</w:t>
            </w:r>
            <w:proofErr w:type="spellEnd"/>
            <w:r w:rsidRPr="006B2FAE">
              <w:rPr>
                <w:rFonts w:ascii="Arial" w:eastAsia="Times New Roman" w:hAnsi="Arial" w:cs="Arial"/>
                <w:color w:val="000000"/>
                <w:sz w:val="20"/>
                <w:szCs w:val="20"/>
                <w:lang w:eastAsia="it-IT"/>
              </w:rPr>
              <w:t xml:space="preserve"> per modifiche della normativa con </w:t>
            </w:r>
            <w:proofErr w:type="spellStart"/>
            <w:r w:rsidRPr="006B2FAE">
              <w:rPr>
                <w:rFonts w:ascii="Arial" w:eastAsia="Times New Roman" w:hAnsi="Arial" w:cs="Arial"/>
                <w:color w:val="000000"/>
                <w:sz w:val="20"/>
                <w:szCs w:val="20"/>
                <w:lang w:eastAsia="it-IT"/>
              </w:rPr>
              <w:t>minmo</w:t>
            </w:r>
            <w:proofErr w:type="spellEnd"/>
            <w:r w:rsidRPr="006B2FAE">
              <w:rPr>
                <w:rFonts w:ascii="Arial" w:eastAsia="Times New Roman" w:hAnsi="Arial" w:cs="Arial"/>
                <w:color w:val="000000"/>
                <w:sz w:val="20"/>
                <w:szCs w:val="20"/>
                <w:lang w:eastAsia="it-IT"/>
              </w:rPr>
              <w:t xml:space="preserve"> 20% </w:t>
            </w:r>
            <w:proofErr w:type="spellStart"/>
            <w:r w:rsidRPr="006B2FAE">
              <w:rPr>
                <w:rFonts w:ascii="Arial" w:eastAsia="Times New Roman" w:hAnsi="Arial" w:cs="Arial"/>
                <w:color w:val="000000"/>
                <w:sz w:val="20"/>
                <w:szCs w:val="20"/>
                <w:lang w:eastAsia="it-IT"/>
              </w:rPr>
              <w:t>rspetto</w:t>
            </w:r>
            <w:proofErr w:type="spellEnd"/>
            <w:r w:rsidRPr="006B2FAE">
              <w:rPr>
                <w:rFonts w:ascii="Arial" w:eastAsia="Times New Roman" w:hAnsi="Arial" w:cs="Arial"/>
                <w:color w:val="000000"/>
                <w:sz w:val="20"/>
                <w:szCs w:val="20"/>
                <w:lang w:eastAsia="it-IT"/>
              </w:rPr>
              <w:t xml:space="preserve"> al canone annuale.   c = (offerta - </w:t>
            </w:r>
            <w:proofErr w:type="gramStart"/>
            <w:r w:rsidRPr="006B2FAE">
              <w:rPr>
                <w:rFonts w:ascii="Arial" w:eastAsia="Times New Roman" w:hAnsi="Arial" w:cs="Arial"/>
                <w:color w:val="000000"/>
                <w:sz w:val="20"/>
                <w:szCs w:val="20"/>
                <w:lang w:eastAsia="it-IT"/>
              </w:rPr>
              <w:t>20)/</w:t>
            </w:r>
            <w:proofErr w:type="gramEnd"/>
            <w:r w:rsidRPr="006B2FAE">
              <w:rPr>
                <w:rFonts w:ascii="Arial" w:eastAsia="Times New Roman" w:hAnsi="Arial" w:cs="Arial"/>
                <w:color w:val="000000"/>
                <w:sz w:val="20"/>
                <w:szCs w:val="20"/>
                <w:lang w:eastAsia="it-IT"/>
              </w:rPr>
              <w:t xml:space="preserve">(offerta_migliore-20), altrimenti 0 se </w:t>
            </w:r>
            <w:proofErr w:type="spellStart"/>
            <w:r w:rsidRPr="006B2FAE">
              <w:rPr>
                <w:rFonts w:ascii="Arial" w:eastAsia="Times New Roman" w:hAnsi="Arial" w:cs="Arial"/>
                <w:color w:val="000000"/>
                <w:sz w:val="20"/>
                <w:szCs w:val="20"/>
                <w:lang w:eastAsia="it-IT"/>
              </w:rPr>
              <w:t>offerte_migliore</w:t>
            </w:r>
            <w:proofErr w:type="spellEnd"/>
            <w:r w:rsidRPr="006B2FAE">
              <w:rPr>
                <w:rFonts w:ascii="Arial" w:eastAsia="Times New Roman" w:hAnsi="Arial" w:cs="Arial"/>
                <w:color w:val="000000"/>
                <w:sz w:val="20"/>
                <w:szCs w:val="20"/>
                <w:lang w:eastAsia="it-IT"/>
              </w:rPr>
              <w:t>=20</w:t>
            </w:r>
          </w:p>
        </w:tc>
        <w:tc>
          <w:tcPr>
            <w:tcW w:w="601" w:type="dxa"/>
            <w:tcBorders>
              <w:top w:val="nil"/>
              <w:left w:val="nil"/>
              <w:bottom w:val="nil"/>
              <w:right w:val="single" w:sz="4" w:space="0" w:color="auto"/>
            </w:tcBorders>
            <w:shd w:val="clear" w:color="auto" w:fill="auto"/>
            <w:noWrap/>
            <w:vAlign w:val="center"/>
          </w:tcPr>
          <w:p w14:paraId="14FF591C" w14:textId="77777777" w:rsidR="000619F7" w:rsidRPr="006B2FAE" w:rsidRDefault="000619F7" w:rsidP="00C15B9C">
            <w:pPr>
              <w:spacing w:after="0" w:line="240" w:lineRule="auto"/>
              <w:jc w:val="center"/>
              <w:rPr>
                <w:rFonts w:ascii="Arial" w:eastAsia="Times New Roman" w:hAnsi="Arial" w:cs="Arial"/>
                <w:color w:val="000000"/>
                <w:sz w:val="18"/>
                <w:szCs w:val="18"/>
                <w:lang w:eastAsia="it-IT"/>
              </w:rPr>
            </w:pPr>
          </w:p>
        </w:tc>
      </w:tr>
      <w:tr w:rsidR="000619F7" w:rsidRPr="006B2FAE" w14:paraId="4361C322" w14:textId="77777777" w:rsidTr="00537D0C">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6710A" w14:textId="77777777" w:rsidR="000619F7" w:rsidRPr="006B2FAE" w:rsidRDefault="000619F7" w:rsidP="00C15B9C">
            <w:pPr>
              <w:spacing w:after="0" w:line="240" w:lineRule="auto"/>
              <w:rPr>
                <w:rFonts w:ascii="Arial" w:eastAsia="Times New Roman" w:hAnsi="Arial" w:cs="Arial"/>
                <w:b/>
                <w:bCs/>
                <w:color w:val="000000"/>
                <w:sz w:val="18"/>
                <w:szCs w:val="18"/>
                <w:lang w:eastAsia="it-IT"/>
              </w:rPr>
            </w:pPr>
            <w:r w:rsidRPr="00E370A6">
              <w:rPr>
                <w:rFonts w:ascii="Arial" w:hAnsi="Arial" w:cs="Arial"/>
                <w:b/>
                <w:bCs/>
                <w:color w:val="000000"/>
                <w:sz w:val="18"/>
                <w:szCs w:val="18"/>
              </w:rPr>
              <w:t>T213</w:t>
            </w:r>
          </w:p>
        </w:tc>
        <w:tc>
          <w:tcPr>
            <w:tcW w:w="3167" w:type="dxa"/>
            <w:gridSpan w:val="2"/>
            <w:tcBorders>
              <w:top w:val="single" w:sz="4" w:space="0" w:color="auto"/>
              <w:left w:val="nil"/>
              <w:bottom w:val="single" w:sz="4" w:space="0" w:color="auto"/>
              <w:right w:val="single" w:sz="4" w:space="0" w:color="auto"/>
            </w:tcBorders>
            <w:shd w:val="clear" w:color="auto" w:fill="auto"/>
            <w:vAlign w:val="center"/>
          </w:tcPr>
          <w:p w14:paraId="643B6040" w14:textId="77777777" w:rsidR="000619F7" w:rsidRPr="006B2FAE" w:rsidRDefault="000619F7" w:rsidP="00C15B9C">
            <w:pPr>
              <w:spacing w:after="0" w:line="240" w:lineRule="auto"/>
              <w:rPr>
                <w:rFonts w:ascii="Arial" w:eastAsia="Times New Roman" w:hAnsi="Arial" w:cs="Arial"/>
                <w:b/>
                <w:bCs/>
                <w:color w:val="000000"/>
                <w:sz w:val="20"/>
                <w:szCs w:val="20"/>
                <w:u w:val="single"/>
                <w:lang w:eastAsia="it-IT"/>
              </w:rPr>
            </w:pPr>
            <w:r w:rsidRPr="00E370A6">
              <w:rPr>
                <w:rFonts w:ascii="Arial" w:hAnsi="Arial" w:cs="Arial"/>
                <w:b/>
                <w:bCs/>
                <w:color w:val="000000"/>
                <w:sz w:val="20"/>
                <w:u w:val="single"/>
              </w:rPr>
              <w:t>Manutenzione ordinaria</w:t>
            </w:r>
            <w:r w:rsidRPr="00E370A6">
              <w:rPr>
                <w:rFonts w:ascii="Arial" w:hAnsi="Arial" w:cs="Arial"/>
                <w:color w:val="000000"/>
                <w:sz w:val="20"/>
              </w:rPr>
              <w:br/>
              <w:t>Contin</w:t>
            </w:r>
            <w:r>
              <w:rPr>
                <w:rFonts w:ascii="Arial" w:hAnsi="Arial" w:cs="Arial"/>
                <w:color w:val="000000"/>
                <w:sz w:val="20"/>
              </w:rPr>
              <w:t>u</w:t>
            </w:r>
            <w:r w:rsidRPr="00E370A6">
              <w:rPr>
                <w:rFonts w:ascii="Arial" w:hAnsi="Arial" w:cs="Arial"/>
                <w:color w:val="000000"/>
                <w:sz w:val="20"/>
              </w:rPr>
              <w:t>ità del servizio.</w:t>
            </w:r>
          </w:p>
        </w:tc>
        <w:tc>
          <w:tcPr>
            <w:tcW w:w="5501" w:type="dxa"/>
            <w:tcBorders>
              <w:top w:val="single" w:sz="4" w:space="0" w:color="auto"/>
              <w:left w:val="nil"/>
              <w:bottom w:val="single" w:sz="4" w:space="0" w:color="auto"/>
              <w:right w:val="single" w:sz="4" w:space="0" w:color="auto"/>
            </w:tcBorders>
            <w:shd w:val="clear" w:color="auto" w:fill="auto"/>
            <w:vAlign w:val="center"/>
          </w:tcPr>
          <w:p w14:paraId="54E86C5D" w14:textId="77777777" w:rsidR="000619F7" w:rsidRPr="006B2FAE" w:rsidRDefault="000619F7" w:rsidP="00C15B9C">
            <w:pPr>
              <w:spacing w:after="0" w:line="240" w:lineRule="auto"/>
              <w:rPr>
                <w:rFonts w:ascii="Arial" w:eastAsia="Times New Roman" w:hAnsi="Arial" w:cs="Arial"/>
                <w:color w:val="000000"/>
                <w:sz w:val="20"/>
                <w:szCs w:val="20"/>
                <w:lang w:eastAsia="it-IT"/>
              </w:rPr>
            </w:pPr>
            <w:r w:rsidRPr="00E370A6">
              <w:rPr>
                <w:rFonts w:ascii="Arial" w:hAnsi="Arial" w:cs="Arial"/>
                <w:color w:val="000000"/>
                <w:sz w:val="20"/>
              </w:rPr>
              <w:t xml:space="preserve">Tempo massimo di fermo in minuti, in caso di manutenzione programmata, da un minimo di 20 </w:t>
            </w:r>
            <w:proofErr w:type="gramStart"/>
            <w:r w:rsidRPr="00E370A6">
              <w:rPr>
                <w:rFonts w:ascii="Arial" w:hAnsi="Arial" w:cs="Arial"/>
                <w:color w:val="000000"/>
                <w:sz w:val="20"/>
              </w:rPr>
              <w:t>ed  un</w:t>
            </w:r>
            <w:proofErr w:type="gramEnd"/>
            <w:r w:rsidRPr="00E370A6">
              <w:rPr>
                <w:rFonts w:ascii="Arial" w:hAnsi="Arial" w:cs="Arial"/>
                <w:color w:val="000000"/>
                <w:sz w:val="20"/>
              </w:rPr>
              <w:t xml:space="preserve"> massimo di 240 minuti: </w:t>
            </w:r>
            <w:proofErr w:type="spellStart"/>
            <w:r w:rsidRPr="00E370A6">
              <w:rPr>
                <w:rFonts w:ascii="Arial" w:hAnsi="Arial" w:cs="Arial"/>
                <w:color w:val="000000"/>
                <w:sz w:val="20"/>
              </w:rPr>
              <w:t>c</w:t>
            </w:r>
            <w:r>
              <w:rPr>
                <w:rFonts w:ascii="Arial" w:hAnsi="Arial" w:cs="Arial"/>
                <w:color w:val="000000"/>
                <w:sz w:val="20"/>
              </w:rPr>
              <w:t>t</w:t>
            </w:r>
            <w:proofErr w:type="spellEnd"/>
            <w:r w:rsidRPr="00E370A6">
              <w:rPr>
                <w:rFonts w:ascii="Arial" w:hAnsi="Arial" w:cs="Arial"/>
                <w:color w:val="000000"/>
                <w:sz w:val="20"/>
              </w:rPr>
              <w:t xml:space="preserve"> = (240 - offerta)/(220) </w:t>
            </w:r>
          </w:p>
        </w:tc>
        <w:tc>
          <w:tcPr>
            <w:tcW w:w="601" w:type="dxa"/>
            <w:tcBorders>
              <w:top w:val="nil"/>
              <w:left w:val="nil"/>
              <w:bottom w:val="nil"/>
              <w:right w:val="single" w:sz="4" w:space="0" w:color="auto"/>
            </w:tcBorders>
            <w:shd w:val="clear" w:color="auto" w:fill="auto"/>
            <w:noWrap/>
            <w:vAlign w:val="center"/>
          </w:tcPr>
          <w:p w14:paraId="739201F3" w14:textId="77777777" w:rsidR="000619F7" w:rsidRPr="006B2FAE" w:rsidRDefault="000619F7" w:rsidP="00C15B9C">
            <w:pPr>
              <w:spacing w:after="0" w:line="240" w:lineRule="auto"/>
              <w:jc w:val="center"/>
              <w:rPr>
                <w:rFonts w:ascii="Arial" w:eastAsia="Times New Roman" w:hAnsi="Arial" w:cs="Arial"/>
                <w:color w:val="000000"/>
                <w:sz w:val="18"/>
                <w:szCs w:val="18"/>
                <w:lang w:eastAsia="it-IT"/>
              </w:rPr>
            </w:pPr>
          </w:p>
        </w:tc>
      </w:tr>
      <w:tr w:rsidR="00537D0C" w:rsidRPr="00537D0C" w14:paraId="206A5AEA" w14:textId="77777777" w:rsidTr="00537D0C">
        <w:trPr>
          <w:trHeight w:val="300"/>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ECD8"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T22 - MEV - Servizi di manutenzione evolutiva (MEV)</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4E61FE6C"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w:t>
            </w:r>
          </w:p>
        </w:tc>
      </w:tr>
      <w:tr w:rsidR="00537D0C" w:rsidRPr="0031110E" w14:paraId="32E068D0" w14:textId="77777777" w:rsidTr="00537D0C">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E8924" w14:textId="77777777" w:rsidR="00537D0C" w:rsidRPr="008D6A8D" w:rsidRDefault="00537D0C" w:rsidP="00801D7B">
            <w:pPr>
              <w:rPr>
                <w:rFonts w:asciiTheme="minorHAnsi" w:eastAsia="Times New Roman" w:hAnsiTheme="minorHAnsi" w:cstheme="minorHAnsi"/>
                <w:b/>
                <w:bCs/>
                <w:color w:val="000000"/>
                <w:sz w:val="18"/>
                <w:szCs w:val="18"/>
                <w:lang w:eastAsia="it-IT"/>
              </w:rPr>
            </w:pPr>
            <w:r w:rsidRPr="008D6A8D">
              <w:rPr>
                <w:rFonts w:asciiTheme="minorHAnsi" w:eastAsia="Times New Roman" w:hAnsiTheme="minorHAnsi" w:cstheme="minorHAnsi"/>
                <w:b/>
                <w:bCs/>
                <w:color w:val="000000"/>
                <w:sz w:val="18"/>
                <w:szCs w:val="18"/>
                <w:lang w:eastAsia="it-IT"/>
              </w:rPr>
              <w:t>T221</w:t>
            </w:r>
          </w:p>
        </w:tc>
        <w:tc>
          <w:tcPr>
            <w:tcW w:w="3102" w:type="dxa"/>
            <w:tcBorders>
              <w:top w:val="nil"/>
              <w:left w:val="nil"/>
              <w:bottom w:val="single" w:sz="4" w:space="0" w:color="auto"/>
              <w:right w:val="single" w:sz="4" w:space="0" w:color="auto"/>
            </w:tcBorders>
            <w:shd w:val="clear" w:color="auto" w:fill="auto"/>
            <w:vAlign w:val="center"/>
            <w:hideMark/>
          </w:tcPr>
          <w:p w14:paraId="33500485" w14:textId="114A0D8D" w:rsidR="00537D0C" w:rsidRPr="00F457C3" w:rsidRDefault="00537D0C" w:rsidP="00801D7B">
            <w:pPr>
              <w:rPr>
                <w:rFonts w:ascii="Arial" w:hAnsi="Arial" w:cs="Arial"/>
                <w:color w:val="000000"/>
                <w:sz w:val="20"/>
              </w:rPr>
            </w:pPr>
            <w:r w:rsidRPr="00F457C3">
              <w:rPr>
                <w:rFonts w:ascii="Arial" w:hAnsi="Arial" w:cs="Arial"/>
                <w:color w:val="000000"/>
                <w:sz w:val="20"/>
              </w:rPr>
              <w:t xml:space="preserve">Valutazione sviluppo MEV </w:t>
            </w:r>
            <w:r w:rsidR="00F457C3" w:rsidRPr="00F457C3">
              <w:rPr>
                <w:rFonts w:ascii="Arial" w:hAnsi="Arial" w:cs="Arial"/>
                <w:color w:val="000000"/>
                <w:sz w:val="20"/>
              </w:rPr>
              <w:t>aggiuntivo</w:t>
            </w:r>
            <w:r w:rsidRPr="00F457C3">
              <w:rPr>
                <w:rFonts w:ascii="Arial" w:hAnsi="Arial" w:cs="Arial"/>
                <w:color w:val="000000"/>
                <w:sz w:val="20"/>
              </w:rPr>
              <w:t xml:space="preserve"> per </w:t>
            </w:r>
            <w:r w:rsidR="00F457C3" w:rsidRPr="00F457C3">
              <w:rPr>
                <w:rFonts w:ascii="Arial" w:hAnsi="Arial" w:cs="Arial"/>
                <w:color w:val="000000"/>
                <w:sz w:val="20"/>
              </w:rPr>
              <w:t>soddisfare</w:t>
            </w:r>
            <w:r w:rsidRPr="00F457C3">
              <w:rPr>
                <w:rFonts w:ascii="Arial" w:hAnsi="Arial" w:cs="Arial"/>
                <w:color w:val="000000"/>
                <w:sz w:val="20"/>
              </w:rPr>
              <w:t xml:space="preserve"> </w:t>
            </w:r>
            <w:r w:rsidR="00F457C3" w:rsidRPr="00F457C3">
              <w:rPr>
                <w:rFonts w:ascii="Arial" w:hAnsi="Arial" w:cs="Arial"/>
                <w:color w:val="000000"/>
                <w:sz w:val="20"/>
              </w:rPr>
              <w:t>il</w:t>
            </w:r>
            <w:r w:rsidRPr="00F457C3">
              <w:rPr>
                <w:rFonts w:ascii="Arial" w:hAnsi="Arial" w:cs="Arial"/>
                <w:color w:val="000000"/>
                <w:sz w:val="20"/>
              </w:rPr>
              <w:t xml:space="preserve"> requisito funzionale al punto </w:t>
            </w:r>
            <w:r w:rsidRPr="004B4042">
              <w:rPr>
                <w:rFonts w:ascii="Arial" w:hAnsi="Arial" w:cs="Arial"/>
                <w:color w:val="000000"/>
                <w:sz w:val="20"/>
              </w:rPr>
              <w:t>3.2</w:t>
            </w:r>
            <w:r w:rsidRPr="00F457C3">
              <w:rPr>
                <w:rFonts w:ascii="Arial" w:hAnsi="Arial" w:cs="Arial"/>
                <w:color w:val="000000"/>
                <w:sz w:val="20"/>
              </w:rPr>
              <w:t xml:space="preserve"> del capitolato tecnico</w:t>
            </w:r>
          </w:p>
        </w:tc>
        <w:tc>
          <w:tcPr>
            <w:tcW w:w="5501" w:type="dxa"/>
            <w:tcBorders>
              <w:top w:val="nil"/>
              <w:left w:val="nil"/>
              <w:bottom w:val="single" w:sz="4" w:space="0" w:color="auto"/>
              <w:right w:val="single" w:sz="4" w:space="0" w:color="auto"/>
            </w:tcBorders>
            <w:shd w:val="clear" w:color="auto" w:fill="auto"/>
            <w:vAlign w:val="center"/>
            <w:hideMark/>
          </w:tcPr>
          <w:p w14:paraId="1FCA1F03" w14:textId="211F727E" w:rsidR="00537D0C" w:rsidRPr="00F457C3" w:rsidRDefault="00537D0C" w:rsidP="00801D7B">
            <w:pPr>
              <w:rPr>
                <w:rFonts w:ascii="Arial" w:hAnsi="Arial" w:cs="Arial"/>
                <w:color w:val="000000"/>
                <w:sz w:val="20"/>
              </w:rPr>
            </w:pPr>
            <w:r w:rsidRPr="00F457C3">
              <w:rPr>
                <w:rFonts w:ascii="Arial" w:hAnsi="Arial" w:cs="Arial"/>
                <w:color w:val="000000"/>
                <w:sz w:val="20"/>
              </w:rPr>
              <w:t xml:space="preserve">Indicare il valore stimato per tale sviluppo integrativo, qualora non interamente ricoperto dalla fornitura "a corpo", fino ad un massimo </w:t>
            </w:r>
            <w:r w:rsidRPr="004B4042">
              <w:rPr>
                <w:rFonts w:ascii="Arial" w:hAnsi="Arial" w:cs="Arial"/>
                <w:color w:val="000000"/>
                <w:sz w:val="20"/>
              </w:rPr>
              <w:t xml:space="preserve">di </w:t>
            </w:r>
            <w:r w:rsidR="005806E8" w:rsidRPr="004B4042">
              <w:rPr>
                <w:rFonts w:ascii="Arial" w:hAnsi="Arial" w:cs="Arial"/>
                <w:color w:val="000000"/>
                <w:sz w:val="20"/>
              </w:rPr>
              <w:t>8</w:t>
            </w:r>
            <w:r w:rsidRPr="004B4042">
              <w:rPr>
                <w:rFonts w:ascii="Arial" w:hAnsi="Arial" w:cs="Arial"/>
                <w:color w:val="000000"/>
                <w:sz w:val="20"/>
              </w:rPr>
              <w:t>0 NOP. c= 1-(NOP/</w:t>
            </w:r>
            <w:r w:rsidR="005806E8" w:rsidRPr="004B4042">
              <w:rPr>
                <w:rFonts w:ascii="Arial" w:hAnsi="Arial" w:cs="Arial"/>
                <w:color w:val="000000"/>
                <w:sz w:val="20"/>
              </w:rPr>
              <w:t>8</w:t>
            </w:r>
            <w:r w:rsidRPr="004B4042">
              <w:rPr>
                <w:rFonts w:ascii="Arial" w:hAnsi="Arial" w:cs="Arial"/>
                <w:color w:val="000000"/>
                <w:sz w:val="20"/>
              </w:rPr>
              <w:t>0)</w:t>
            </w:r>
          </w:p>
        </w:tc>
        <w:tc>
          <w:tcPr>
            <w:tcW w:w="601" w:type="dxa"/>
            <w:tcBorders>
              <w:top w:val="nil"/>
              <w:left w:val="nil"/>
              <w:bottom w:val="single" w:sz="4" w:space="0" w:color="auto"/>
              <w:right w:val="single" w:sz="4" w:space="0" w:color="auto"/>
            </w:tcBorders>
            <w:shd w:val="clear" w:color="auto" w:fill="auto"/>
            <w:noWrap/>
            <w:vAlign w:val="center"/>
            <w:hideMark/>
          </w:tcPr>
          <w:p w14:paraId="28146E83" w14:textId="4871B384" w:rsidR="00537D0C" w:rsidRPr="0031110E" w:rsidRDefault="00537D0C" w:rsidP="00801D7B">
            <w:pPr>
              <w:jc w:val="center"/>
              <w:rPr>
                <w:rFonts w:asciiTheme="minorHAnsi" w:eastAsia="Times New Roman" w:hAnsiTheme="minorHAnsi" w:cstheme="minorHAnsi"/>
                <w:color w:val="000000"/>
                <w:sz w:val="18"/>
                <w:szCs w:val="18"/>
                <w:lang w:eastAsia="it-IT"/>
              </w:rPr>
            </w:pPr>
          </w:p>
        </w:tc>
      </w:tr>
      <w:tr w:rsidR="00537D0C" w:rsidRPr="00537D0C" w14:paraId="578F5B6E" w14:textId="77777777" w:rsidTr="00537D0C">
        <w:trPr>
          <w:trHeight w:val="300"/>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C981"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xml:space="preserve">T23 - PASC - Passaggio consegne – dati e documentazione tecnica – parallelo </w:t>
            </w:r>
          </w:p>
        </w:tc>
        <w:tc>
          <w:tcPr>
            <w:tcW w:w="601" w:type="dxa"/>
            <w:tcBorders>
              <w:top w:val="nil"/>
              <w:left w:val="nil"/>
              <w:bottom w:val="single" w:sz="4" w:space="0" w:color="auto"/>
              <w:right w:val="single" w:sz="4" w:space="0" w:color="auto"/>
            </w:tcBorders>
            <w:shd w:val="clear" w:color="auto" w:fill="auto"/>
            <w:noWrap/>
            <w:vAlign w:val="center"/>
            <w:hideMark/>
          </w:tcPr>
          <w:p w14:paraId="393C40D1"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w:t>
            </w:r>
          </w:p>
        </w:tc>
      </w:tr>
      <w:tr w:rsidR="00537D0C" w:rsidRPr="0031110E" w14:paraId="1C69AFDB" w14:textId="77777777" w:rsidTr="00537D0C">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36C12" w14:textId="77777777" w:rsidR="00537D0C" w:rsidRPr="0031110E" w:rsidRDefault="00537D0C" w:rsidP="00801D7B">
            <w:pPr>
              <w:rPr>
                <w:rFonts w:asciiTheme="minorHAnsi" w:eastAsia="Times New Roman" w:hAnsiTheme="minorHAnsi" w:cstheme="minorHAnsi"/>
                <w:b/>
                <w:bCs/>
                <w:color w:val="000000"/>
                <w:sz w:val="18"/>
                <w:szCs w:val="18"/>
                <w:lang w:eastAsia="it-IT"/>
              </w:rPr>
            </w:pPr>
            <w:r w:rsidRPr="0031110E">
              <w:rPr>
                <w:rFonts w:asciiTheme="minorHAnsi" w:eastAsia="Times New Roman" w:hAnsiTheme="minorHAnsi" w:cstheme="minorHAnsi"/>
                <w:b/>
                <w:bCs/>
                <w:color w:val="000000"/>
                <w:sz w:val="18"/>
                <w:szCs w:val="18"/>
                <w:lang w:eastAsia="it-IT"/>
              </w:rPr>
              <w:t>T231</w:t>
            </w:r>
          </w:p>
        </w:tc>
        <w:tc>
          <w:tcPr>
            <w:tcW w:w="3102" w:type="dxa"/>
            <w:tcBorders>
              <w:top w:val="nil"/>
              <w:left w:val="nil"/>
              <w:bottom w:val="single" w:sz="4" w:space="0" w:color="auto"/>
              <w:right w:val="single" w:sz="4" w:space="0" w:color="auto"/>
            </w:tcBorders>
            <w:shd w:val="clear" w:color="auto" w:fill="auto"/>
            <w:vAlign w:val="center"/>
            <w:hideMark/>
          </w:tcPr>
          <w:p w14:paraId="4B45B199" w14:textId="77777777" w:rsidR="00537D0C" w:rsidRPr="00F457C3" w:rsidRDefault="00537D0C" w:rsidP="00801D7B">
            <w:pPr>
              <w:rPr>
                <w:rFonts w:ascii="Arial" w:hAnsi="Arial" w:cs="Arial"/>
                <w:color w:val="000000"/>
                <w:sz w:val="20"/>
              </w:rPr>
            </w:pPr>
            <w:r w:rsidRPr="00F457C3">
              <w:rPr>
                <w:rFonts w:ascii="Arial" w:hAnsi="Arial" w:cs="Arial"/>
                <w:color w:val="000000"/>
                <w:sz w:val="20"/>
              </w:rPr>
              <w:t>Numero sessioni</w:t>
            </w:r>
          </w:p>
        </w:tc>
        <w:tc>
          <w:tcPr>
            <w:tcW w:w="5501" w:type="dxa"/>
            <w:tcBorders>
              <w:top w:val="nil"/>
              <w:left w:val="nil"/>
              <w:bottom w:val="single" w:sz="4" w:space="0" w:color="auto"/>
              <w:right w:val="single" w:sz="4" w:space="0" w:color="auto"/>
            </w:tcBorders>
            <w:shd w:val="clear" w:color="auto" w:fill="auto"/>
            <w:vAlign w:val="center"/>
            <w:hideMark/>
          </w:tcPr>
          <w:p w14:paraId="4BBB2A3A" w14:textId="77777777" w:rsidR="00537D0C" w:rsidRPr="00F457C3" w:rsidRDefault="00537D0C" w:rsidP="00801D7B">
            <w:pPr>
              <w:jc w:val="both"/>
              <w:rPr>
                <w:rFonts w:ascii="Arial" w:hAnsi="Arial" w:cs="Arial"/>
                <w:color w:val="000000"/>
                <w:sz w:val="20"/>
              </w:rPr>
            </w:pPr>
            <w:r w:rsidRPr="00F457C3">
              <w:rPr>
                <w:rFonts w:ascii="Arial" w:hAnsi="Arial" w:cs="Arial"/>
                <w:color w:val="000000"/>
                <w:sz w:val="20"/>
              </w:rPr>
              <w:t>Numero massimo di sessioni di formazione parallele attivabili giornalmente (c = offerta/</w:t>
            </w:r>
            <w:proofErr w:type="spellStart"/>
            <w:r w:rsidRPr="00F457C3">
              <w:rPr>
                <w:rFonts w:ascii="Arial" w:hAnsi="Arial" w:cs="Arial"/>
                <w:color w:val="000000"/>
                <w:sz w:val="20"/>
              </w:rPr>
              <w:t>offerta_migliore</w:t>
            </w:r>
            <w:proofErr w:type="spellEnd"/>
            <w:r w:rsidRPr="00F457C3">
              <w:rPr>
                <w:rFonts w:ascii="Arial" w:hAnsi="Arial" w:cs="Arial"/>
                <w:color w:val="000000"/>
                <w:sz w:val="20"/>
              </w:rPr>
              <w:t>)</w:t>
            </w:r>
          </w:p>
        </w:tc>
        <w:tc>
          <w:tcPr>
            <w:tcW w:w="601" w:type="dxa"/>
            <w:tcBorders>
              <w:top w:val="nil"/>
              <w:left w:val="nil"/>
              <w:bottom w:val="single" w:sz="4" w:space="0" w:color="auto"/>
              <w:right w:val="single" w:sz="4" w:space="0" w:color="auto"/>
            </w:tcBorders>
            <w:shd w:val="clear" w:color="auto" w:fill="auto"/>
            <w:noWrap/>
            <w:vAlign w:val="center"/>
            <w:hideMark/>
          </w:tcPr>
          <w:p w14:paraId="664FBF45" w14:textId="7071478D" w:rsidR="00537D0C" w:rsidRPr="0031110E" w:rsidRDefault="00537D0C" w:rsidP="00801D7B">
            <w:pPr>
              <w:jc w:val="center"/>
              <w:rPr>
                <w:rFonts w:asciiTheme="minorHAnsi" w:eastAsia="Times New Roman" w:hAnsiTheme="minorHAnsi" w:cstheme="minorHAnsi"/>
                <w:color w:val="000000"/>
                <w:sz w:val="18"/>
                <w:szCs w:val="18"/>
                <w:lang w:eastAsia="it-IT"/>
              </w:rPr>
            </w:pPr>
          </w:p>
        </w:tc>
      </w:tr>
      <w:tr w:rsidR="00537D0C" w:rsidRPr="0031110E" w14:paraId="2067BEE4" w14:textId="77777777" w:rsidTr="00537D0C">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8C2CB8" w14:textId="77777777" w:rsidR="00537D0C" w:rsidRPr="0031110E" w:rsidRDefault="00537D0C" w:rsidP="00801D7B">
            <w:pPr>
              <w:rPr>
                <w:rFonts w:asciiTheme="minorHAnsi" w:eastAsia="Times New Roman" w:hAnsiTheme="minorHAnsi" w:cstheme="minorHAnsi"/>
                <w:b/>
                <w:bCs/>
                <w:color w:val="000000"/>
                <w:sz w:val="18"/>
                <w:szCs w:val="18"/>
                <w:lang w:eastAsia="it-IT"/>
              </w:rPr>
            </w:pPr>
            <w:r w:rsidRPr="0031110E">
              <w:rPr>
                <w:rFonts w:asciiTheme="minorHAnsi" w:eastAsia="Times New Roman" w:hAnsiTheme="minorHAnsi" w:cstheme="minorHAnsi"/>
                <w:b/>
                <w:bCs/>
                <w:color w:val="000000"/>
                <w:sz w:val="18"/>
                <w:szCs w:val="18"/>
                <w:lang w:eastAsia="it-IT"/>
              </w:rPr>
              <w:t>T232</w:t>
            </w:r>
          </w:p>
        </w:tc>
        <w:tc>
          <w:tcPr>
            <w:tcW w:w="3102" w:type="dxa"/>
            <w:tcBorders>
              <w:top w:val="nil"/>
              <w:left w:val="nil"/>
              <w:bottom w:val="single" w:sz="4" w:space="0" w:color="auto"/>
              <w:right w:val="single" w:sz="4" w:space="0" w:color="auto"/>
            </w:tcBorders>
            <w:shd w:val="clear" w:color="auto" w:fill="auto"/>
            <w:vAlign w:val="center"/>
            <w:hideMark/>
          </w:tcPr>
          <w:p w14:paraId="259C3F40" w14:textId="77777777" w:rsidR="00537D0C" w:rsidRPr="00F457C3" w:rsidRDefault="00537D0C" w:rsidP="00801D7B">
            <w:pPr>
              <w:rPr>
                <w:rFonts w:ascii="Arial" w:hAnsi="Arial" w:cs="Arial"/>
                <w:color w:val="000000"/>
                <w:sz w:val="20"/>
              </w:rPr>
            </w:pPr>
            <w:r w:rsidRPr="00F457C3">
              <w:rPr>
                <w:rFonts w:ascii="Arial" w:hAnsi="Arial" w:cs="Arial"/>
                <w:color w:val="000000"/>
                <w:sz w:val="20"/>
              </w:rPr>
              <w:t>Numero massimo nelle sessioni</w:t>
            </w:r>
          </w:p>
        </w:tc>
        <w:tc>
          <w:tcPr>
            <w:tcW w:w="5501" w:type="dxa"/>
            <w:tcBorders>
              <w:top w:val="nil"/>
              <w:left w:val="nil"/>
              <w:bottom w:val="single" w:sz="4" w:space="0" w:color="auto"/>
              <w:right w:val="single" w:sz="4" w:space="0" w:color="auto"/>
            </w:tcBorders>
            <w:shd w:val="clear" w:color="auto" w:fill="auto"/>
            <w:vAlign w:val="center"/>
            <w:hideMark/>
          </w:tcPr>
          <w:p w14:paraId="76333AC3" w14:textId="77777777" w:rsidR="00537D0C" w:rsidRPr="00F457C3" w:rsidRDefault="00537D0C" w:rsidP="00801D7B">
            <w:pPr>
              <w:rPr>
                <w:rFonts w:ascii="Arial" w:hAnsi="Arial" w:cs="Arial"/>
                <w:color w:val="000000"/>
                <w:sz w:val="20"/>
              </w:rPr>
            </w:pPr>
            <w:r w:rsidRPr="00F457C3">
              <w:rPr>
                <w:rFonts w:ascii="Arial" w:hAnsi="Arial" w:cs="Arial"/>
                <w:color w:val="000000"/>
                <w:sz w:val="20"/>
              </w:rPr>
              <w:t xml:space="preserve">numero massimo di discenti per sessione formativa c = (16 - </w:t>
            </w:r>
            <w:proofErr w:type="gramStart"/>
            <w:r w:rsidRPr="00F457C3">
              <w:rPr>
                <w:rFonts w:ascii="Arial" w:hAnsi="Arial" w:cs="Arial"/>
                <w:color w:val="000000"/>
                <w:sz w:val="20"/>
              </w:rPr>
              <w:t>offerta)/</w:t>
            </w:r>
            <w:proofErr w:type="gramEnd"/>
            <w:r w:rsidRPr="00F457C3">
              <w:rPr>
                <w:rFonts w:ascii="Arial" w:hAnsi="Arial" w:cs="Arial"/>
                <w:color w:val="000000"/>
                <w:sz w:val="20"/>
              </w:rPr>
              <w:t xml:space="preserve">(16 - </w:t>
            </w:r>
            <w:proofErr w:type="spellStart"/>
            <w:r w:rsidRPr="00F457C3">
              <w:rPr>
                <w:rFonts w:ascii="Arial" w:hAnsi="Arial" w:cs="Arial"/>
                <w:color w:val="000000"/>
                <w:sz w:val="20"/>
              </w:rPr>
              <w:t>offerta_migliore</w:t>
            </w:r>
            <w:proofErr w:type="spellEnd"/>
            <w:r w:rsidRPr="00F457C3">
              <w:rPr>
                <w:rFonts w:ascii="Arial" w:hAnsi="Arial" w:cs="Arial"/>
                <w:color w:val="000000"/>
                <w:sz w:val="20"/>
              </w:rPr>
              <w:t xml:space="preserve">), altrimenti 0 se </w:t>
            </w:r>
            <w:proofErr w:type="spellStart"/>
            <w:r w:rsidRPr="00F457C3">
              <w:rPr>
                <w:rFonts w:ascii="Arial" w:hAnsi="Arial" w:cs="Arial"/>
                <w:color w:val="000000"/>
                <w:sz w:val="20"/>
              </w:rPr>
              <w:t>offerte_migliore</w:t>
            </w:r>
            <w:proofErr w:type="spellEnd"/>
            <w:r w:rsidRPr="00F457C3">
              <w:rPr>
                <w:rFonts w:ascii="Arial" w:hAnsi="Arial" w:cs="Arial"/>
                <w:color w:val="000000"/>
                <w:sz w:val="20"/>
              </w:rPr>
              <w:t>=16</w:t>
            </w:r>
          </w:p>
        </w:tc>
        <w:tc>
          <w:tcPr>
            <w:tcW w:w="601" w:type="dxa"/>
            <w:tcBorders>
              <w:top w:val="nil"/>
              <w:left w:val="nil"/>
              <w:bottom w:val="single" w:sz="4" w:space="0" w:color="auto"/>
              <w:right w:val="single" w:sz="4" w:space="0" w:color="auto"/>
            </w:tcBorders>
            <w:shd w:val="clear" w:color="auto" w:fill="auto"/>
            <w:noWrap/>
            <w:vAlign w:val="center"/>
            <w:hideMark/>
          </w:tcPr>
          <w:p w14:paraId="266233BE" w14:textId="26EF9D8E" w:rsidR="00537D0C" w:rsidRPr="0031110E" w:rsidRDefault="00537D0C" w:rsidP="00801D7B">
            <w:pPr>
              <w:jc w:val="center"/>
              <w:rPr>
                <w:rFonts w:asciiTheme="minorHAnsi" w:eastAsia="Times New Roman" w:hAnsiTheme="minorHAnsi" w:cstheme="minorHAnsi"/>
                <w:color w:val="000000"/>
                <w:sz w:val="18"/>
                <w:szCs w:val="18"/>
                <w:lang w:eastAsia="it-IT"/>
              </w:rPr>
            </w:pPr>
          </w:p>
        </w:tc>
      </w:tr>
      <w:tr w:rsidR="00537D0C" w:rsidRPr="00537D0C" w14:paraId="643F5BEB" w14:textId="77777777" w:rsidTr="00537D0C">
        <w:trPr>
          <w:trHeight w:val="300"/>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F384"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xml:space="preserve">T25 - GESA - Gestione sistemi ed applicativi software </w:t>
            </w:r>
          </w:p>
        </w:tc>
        <w:tc>
          <w:tcPr>
            <w:tcW w:w="601" w:type="dxa"/>
            <w:tcBorders>
              <w:top w:val="nil"/>
              <w:left w:val="nil"/>
              <w:bottom w:val="single" w:sz="4" w:space="0" w:color="auto"/>
              <w:right w:val="single" w:sz="4" w:space="0" w:color="auto"/>
            </w:tcBorders>
            <w:shd w:val="clear" w:color="auto" w:fill="auto"/>
            <w:noWrap/>
            <w:vAlign w:val="center"/>
            <w:hideMark/>
          </w:tcPr>
          <w:p w14:paraId="3D14DBC1"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w:t>
            </w:r>
          </w:p>
        </w:tc>
      </w:tr>
      <w:tr w:rsidR="00537D0C" w:rsidRPr="0031110E" w14:paraId="09EC040F" w14:textId="77777777" w:rsidTr="00537D0C">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63A48" w14:textId="77777777" w:rsidR="00537D0C" w:rsidRPr="0031110E" w:rsidRDefault="00537D0C" w:rsidP="00801D7B">
            <w:pPr>
              <w:rPr>
                <w:rFonts w:asciiTheme="minorHAnsi" w:eastAsia="Times New Roman" w:hAnsiTheme="minorHAnsi" w:cstheme="minorHAnsi"/>
                <w:b/>
                <w:bCs/>
                <w:color w:val="000000"/>
                <w:sz w:val="18"/>
                <w:szCs w:val="18"/>
                <w:lang w:eastAsia="it-IT"/>
              </w:rPr>
            </w:pPr>
            <w:r w:rsidRPr="0031110E">
              <w:rPr>
                <w:rFonts w:asciiTheme="minorHAnsi" w:eastAsia="Times New Roman" w:hAnsiTheme="minorHAnsi" w:cstheme="minorHAnsi"/>
                <w:b/>
                <w:bCs/>
                <w:color w:val="000000"/>
                <w:sz w:val="18"/>
                <w:szCs w:val="18"/>
                <w:lang w:eastAsia="it-IT"/>
              </w:rPr>
              <w:t>T2</w:t>
            </w:r>
            <w:r>
              <w:rPr>
                <w:rFonts w:asciiTheme="minorHAnsi" w:eastAsia="Times New Roman" w:hAnsiTheme="minorHAnsi" w:cstheme="minorHAnsi"/>
                <w:b/>
                <w:bCs/>
                <w:color w:val="000000"/>
                <w:sz w:val="18"/>
                <w:szCs w:val="18"/>
                <w:lang w:eastAsia="it-IT"/>
              </w:rPr>
              <w:t>5</w:t>
            </w:r>
            <w:r w:rsidRPr="0031110E">
              <w:rPr>
                <w:rFonts w:asciiTheme="minorHAnsi" w:eastAsia="Times New Roman" w:hAnsiTheme="minorHAnsi" w:cstheme="minorHAnsi"/>
                <w:b/>
                <w:bCs/>
                <w:color w:val="000000"/>
                <w:sz w:val="18"/>
                <w:szCs w:val="18"/>
                <w:lang w:eastAsia="it-IT"/>
              </w:rPr>
              <w:t>1</w:t>
            </w:r>
          </w:p>
        </w:tc>
        <w:tc>
          <w:tcPr>
            <w:tcW w:w="3102" w:type="dxa"/>
            <w:tcBorders>
              <w:top w:val="nil"/>
              <w:left w:val="nil"/>
              <w:bottom w:val="single" w:sz="4" w:space="0" w:color="auto"/>
              <w:right w:val="single" w:sz="4" w:space="0" w:color="auto"/>
            </w:tcBorders>
            <w:shd w:val="clear" w:color="auto" w:fill="auto"/>
            <w:vAlign w:val="center"/>
            <w:hideMark/>
          </w:tcPr>
          <w:p w14:paraId="02E6DC4A" w14:textId="77777777" w:rsidR="00537D0C" w:rsidRPr="00F457C3" w:rsidRDefault="00537D0C" w:rsidP="00801D7B">
            <w:pPr>
              <w:rPr>
                <w:rFonts w:ascii="Arial" w:hAnsi="Arial" w:cs="Arial"/>
                <w:color w:val="000000"/>
                <w:sz w:val="20"/>
              </w:rPr>
            </w:pPr>
            <w:r w:rsidRPr="00F457C3">
              <w:rPr>
                <w:rFonts w:ascii="Arial" w:hAnsi="Arial" w:cs="Arial"/>
                <w:color w:val="000000"/>
                <w:sz w:val="20"/>
              </w:rPr>
              <w:t>Oneri di trasferta</w:t>
            </w:r>
          </w:p>
        </w:tc>
        <w:tc>
          <w:tcPr>
            <w:tcW w:w="5501" w:type="dxa"/>
            <w:tcBorders>
              <w:top w:val="nil"/>
              <w:left w:val="nil"/>
              <w:bottom w:val="single" w:sz="4" w:space="0" w:color="auto"/>
              <w:right w:val="single" w:sz="4" w:space="0" w:color="auto"/>
            </w:tcBorders>
            <w:shd w:val="clear" w:color="auto" w:fill="auto"/>
            <w:vAlign w:val="center"/>
            <w:hideMark/>
          </w:tcPr>
          <w:p w14:paraId="6D9DA75F" w14:textId="77777777" w:rsidR="00537D0C" w:rsidRPr="00F457C3" w:rsidRDefault="00537D0C" w:rsidP="00801D7B">
            <w:pPr>
              <w:jc w:val="both"/>
              <w:rPr>
                <w:rFonts w:ascii="Arial" w:hAnsi="Arial" w:cs="Arial"/>
                <w:color w:val="000000"/>
                <w:sz w:val="20"/>
              </w:rPr>
            </w:pPr>
            <w:r w:rsidRPr="00F457C3">
              <w:rPr>
                <w:rFonts w:ascii="Arial" w:hAnsi="Arial" w:cs="Arial"/>
                <w:color w:val="000000"/>
                <w:sz w:val="20"/>
              </w:rPr>
              <w:t xml:space="preserve">Indicare l'incidenza percentuale degli oneri di trasferta sulla tariffa giornaliera in caso di interventi "on site".  c = (25 - </w:t>
            </w:r>
            <w:proofErr w:type="gramStart"/>
            <w:r w:rsidRPr="00F457C3">
              <w:rPr>
                <w:rFonts w:ascii="Arial" w:hAnsi="Arial" w:cs="Arial"/>
                <w:color w:val="000000"/>
                <w:sz w:val="20"/>
              </w:rPr>
              <w:t>offerta)/</w:t>
            </w:r>
            <w:proofErr w:type="gramEnd"/>
            <w:r w:rsidRPr="00F457C3">
              <w:rPr>
                <w:rFonts w:ascii="Arial" w:hAnsi="Arial" w:cs="Arial"/>
                <w:color w:val="000000"/>
                <w:sz w:val="20"/>
              </w:rPr>
              <w:t xml:space="preserve">(25 - </w:t>
            </w:r>
            <w:proofErr w:type="spellStart"/>
            <w:r w:rsidRPr="00F457C3">
              <w:rPr>
                <w:rFonts w:ascii="Arial" w:hAnsi="Arial" w:cs="Arial"/>
                <w:color w:val="000000"/>
                <w:sz w:val="20"/>
              </w:rPr>
              <w:t>offerta_migliore</w:t>
            </w:r>
            <w:proofErr w:type="spellEnd"/>
            <w:r w:rsidRPr="00F457C3">
              <w:rPr>
                <w:rFonts w:ascii="Arial" w:hAnsi="Arial" w:cs="Arial"/>
                <w:color w:val="000000"/>
                <w:sz w:val="20"/>
              </w:rPr>
              <w:t xml:space="preserve">), altrimenti 0 se </w:t>
            </w:r>
            <w:proofErr w:type="spellStart"/>
            <w:r w:rsidRPr="00F457C3">
              <w:rPr>
                <w:rFonts w:ascii="Arial" w:hAnsi="Arial" w:cs="Arial"/>
                <w:color w:val="000000"/>
                <w:sz w:val="20"/>
              </w:rPr>
              <w:t>offerte_migliore</w:t>
            </w:r>
            <w:proofErr w:type="spellEnd"/>
            <w:r w:rsidRPr="00F457C3">
              <w:rPr>
                <w:rFonts w:ascii="Arial" w:hAnsi="Arial" w:cs="Arial"/>
                <w:color w:val="000000"/>
                <w:sz w:val="20"/>
              </w:rPr>
              <w:t>=25</w:t>
            </w:r>
          </w:p>
        </w:tc>
        <w:tc>
          <w:tcPr>
            <w:tcW w:w="601" w:type="dxa"/>
            <w:tcBorders>
              <w:top w:val="nil"/>
              <w:left w:val="nil"/>
              <w:bottom w:val="single" w:sz="4" w:space="0" w:color="auto"/>
              <w:right w:val="single" w:sz="4" w:space="0" w:color="auto"/>
            </w:tcBorders>
            <w:shd w:val="clear" w:color="auto" w:fill="auto"/>
            <w:noWrap/>
            <w:vAlign w:val="center"/>
            <w:hideMark/>
          </w:tcPr>
          <w:p w14:paraId="542AD2F6" w14:textId="41FA8F72" w:rsidR="00537D0C" w:rsidRPr="0031110E" w:rsidRDefault="00537D0C" w:rsidP="00801D7B">
            <w:pPr>
              <w:jc w:val="center"/>
              <w:rPr>
                <w:rFonts w:asciiTheme="minorHAnsi" w:eastAsia="Times New Roman" w:hAnsiTheme="minorHAnsi" w:cstheme="minorHAnsi"/>
                <w:color w:val="000000"/>
                <w:sz w:val="18"/>
                <w:szCs w:val="18"/>
                <w:lang w:eastAsia="it-IT"/>
              </w:rPr>
            </w:pPr>
          </w:p>
        </w:tc>
      </w:tr>
      <w:tr w:rsidR="00537D0C" w:rsidRPr="00537D0C" w14:paraId="60BD9157" w14:textId="77777777" w:rsidTr="00537D0C">
        <w:trPr>
          <w:trHeight w:val="300"/>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45B03"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xml:space="preserve">T26 - FAS - Formazione, assistenza on site e supporto specialistico </w:t>
            </w:r>
          </w:p>
        </w:tc>
        <w:tc>
          <w:tcPr>
            <w:tcW w:w="601" w:type="dxa"/>
            <w:tcBorders>
              <w:top w:val="nil"/>
              <w:left w:val="nil"/>
              <w:bottom w:val="single" w:sz="4" w:space="0" w:color="auto"/>
              <w:right w:val="single" w:sz="4" w:space="0" w:color="auto"/>
            </w:tcBorders>
            <w:shd w:val="clear" w:color="auto" w:fill="auto"/>
            <w:noWrap/>
            <w:vAlign w:val="center"/>
            <w:hideMark/>
          </w:tcPr>
          <w:p w14:paraId="2B045855" w14:textId="77777777" w:rsidR="00537D0C" w:rsidRPr="00537D0C" w:rsidRDefault="00537D0C" w:rsidP="00537D0C">
            <w:pPr>
              <w:spacing w:after="0" w:line="240" w:lineRule="auto"/>
              <w:rPr>
                <w:rFonts w:eastAsia="Times New Roman" w:cs="Calibri"/>
                <w:b/>
                <w:bCs/>
                <w:color w:val="000000"/>
                <w:sz w:val="20"/>
                <w:szCs w:val="20"/>
                <w:lang w:eastAsia="it-IT"/>
              </w:rPr>
            </w:pPr>
            <w:r w:rsidRPr="00537D0C">
              <w:rPr>
                <w:rFonts w:eastAsia="Times New Roman" w:cs="Calibri"/>
                <w:b/>
                <w:bCs/>
                <w:color w:val="000000"/>
                <w:sz w:val="20"/>
                <w:szCs w:val="20"/>
                <w:lang w:eastAsia="it-IT"/>
              </w:rPr>
              <w:t> </w:t>
            </w:r>
          </w:p>
        </w:tc>
      </w:tr>
      <w:tr w:rsidR="00537D0C" w:rsidRPr="0031110E" w14:paraId="40B35B13" w14:textId="77777777" w:rsidTr="00537D0C">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D95FD" w14:textId="77777777" w:rsidR="00537D0C" w:rsidRPr="0031110E" w:rsidRDefault="00537D0C" w:rsidP="00801D7B">
            <w:pPr>
              <w:rPr>
                <w:rFonts w:asciiTheme="minorHAnsi" w:eastAsia="Times New Roman" w:hAnsiTheme="minorHAnsi" w:cstheme="minorHAnsi"/>
                <w:b/>
                <w:bCs/>
                <w:color w:val="000000"/>
                <w:sz w:val="18"/>
                <w:szCs w:val="18"/>
                <w:lang w:eastAsia="it-IT"/>
              </w:rPr>
            </w:pPr>
            <w:r w:rsidRPr="0031110E">
              <w:rPr>
                <w:rFonts w:asciiTheme="minorHAnsi" w:eastAsia="Times New Roman" w:hAnsiTheme="minorHAnsi" w:cstheme="minorHAnsi"/>
                <w:b/>
                <w:bCs/>
                <w:color w:val="000000"/>
                <w:sz w:val="18"/>
                <w:szCs w:val="18"/>
                <w:lang w:eastAsia="it-IT"/>
              </w:rPr>
              <w:t>T261</w:t>
            </w:r>
          </w:p>
        </w:tc>
        <w:tc>
          <w:tcPr>
            <w:tcW w:w="3102" w:type="dxa"/>
            <w:tcBorders>
              <w:top w:val="nil"/>
              <w:left w:val="nil"/>
              <w:bottom w:val="single" w:sz="4" w:space="0" w:color="auto"/>
              <w:right w:val="single" w:sz="4" w:space="0" w:color="auto"/>
            </w:tcBorders>
            <w:shd w:val="clear" w:color="auto" w:fill="auto"/>
            <w:vAlign w:val="center"/>
            <w:hideMark/>
          </w:tcPr>
          <w:p w14:paraId="63EFED84" w14:textId="77777777" w:rsidR="00537D0C" w:rsidRPr="00F457C3" w:rsidRDefault="00537D0C" w:rsidP="00801D7B">
            <w:pPr>
              <w:rPr>
                <w:rFonts w:ascii="Arial" w:hAnsi="Arial" w:cs="Arial"/>
                <w:color w:val="000000"/>
                <w:sz w:val="20"/>
              </w:rPr>
            </w:pPr>
            <w:r w:rsidRPr="00F457C3">
              <w:rPr>
                <w:rFonts w:ascii="Arial" w:hAnsi="Arial" w:cs="Arial"/>
                <w:color w:val="000000"/>
                <w:sz w:val="20"/>
              </w:rPr>
              <w:t>Oneri di trasferta</w:t>
            </w:r>
          </w:p>
        </w:tc>
        <w:tc>
          <w:tcPr>
            <w:tcW w:w="5501" w:type="dxa"/>
            <w:tcBorders>
              <w:top w:val="nil"/>
              <w:left w:val="nil"/>
              <w:bottom w:val="single" w:sz="4" w:space="0" w:color="auto"/>
              <w:right w:val="single" w:sz="4" w:space="0" w:color="auto"/>
            </w:tcBorders>
            <w:shd w:val="clear" w:color="auto" w:fill="auto"/>
            <w:vAlign w:val="center"/>
            <w:hideMark/>
          </w:tcPr>
          <w:p w14:paraId="0677BC4B" w14:textId="77777777" w:rsidR="00537D0C" w:rsidRPr="00F457C3" w:rsidRDefault="00537D0C" w:rsidP="00801D7B">
            <w:pPr>
              <w:jc w:val="both"/>
              <w:rPr>
                <w:rFonts w:ascii="Arial" w:hAnsi="Arial" w:cs="Arial"/>
                <w:color w:val="000000"/>
                <w:sz w:val="20"/>
              </w:rPr>
            </w:pPr>
            <w:r w:rsidRPr="00F457C3">
              <w:rPr>
                <w:rFonts w:ascii="Arial" w:hAnsi="Arial" w:cs="Arial"/>
                <w:color w:val="000000"/>
                <w:sz w:val="20"/>
              </w:rPr>
              <w:t xml:space="preserve">Indicare l'incidenza percentuale degli oneri di trasferta sulla tariffa giornaliera in caso di interventi "on site".  c = (25 - </w:t>
            </w:r>
            <w:proofErr w:type="gramStart"/>
            <w:r w:rsidRPr="00F457C3">
              <w:rPr>
                <w:rFonts w:ascii="Arial" w:hAnsi="Arial" w:cs="Arial"/>
                <w:color w:val="000000"/>
                <w:sz w:val="20"/>
              </w:rPr>
              <w:t>offerta)/</w:t>
            </w:r>
            <w:proofErr w:type="gramEnd"/>
            <w:r w:rsidRPr="00F457C3">
              <w:rPr>
                <w:rFonts w:ascii="Arial" w:hAnsi="Arial" w:cs="Arial"/>
                <w:color w:val="000000"/>
                <w:sz w:val="20"/>
              </w:rPr>
              <w:t xml:space="preserve">(25 - </w:t>
            </w:r>
            <w:proofErr w:type="spellStart"/>
            <w:r w:rsidRPr="00F457C3">
              <w:rPr>
                <w:rFonts w:ascii="Arial" w:hAnsi="Arial" w:cs="Arial"/>
                <w:color w:val="000000"/>
                <w:sz w:val="20"/>
              </w:rPr>
              <w:t>offerta_migliore</w:t>
            </w:r>
            <w:proofErr w:type="spellEnd"/>
            <w:r w:rsidRPr="00F457C3">
              <w:rPr>
                <w:rFonts w:ascii="Arial" w:hAnsi="Arial" w:cs="Arial"/>
                <w:color w:val="000000"/>
                <w:sz w:val="20"/>
              </w:rPr>
              <w:t xml:space="preserve">), altrimenti 0 se </w:t>
            </w:r>
            <w:proofErr w:type="spellStart"/>
            <w:r w:rsidRPr="00F457C3">
              <w:rPr>
                <w:rFonts w:ascii="Arial" w:hAnsi="Arial" w:cs="Arial"/>
                <w:color w:val="000000"/>
                <w:sz w:val="20"/>
              </w:rPr>
              <w:t>offerte_migliore</w:t>
            </w:r>
            <w:proofErr w:type="spellEnd"/>
            <w:r w:rsidRPr="00F457C3">
              <w:rPr>
                <w:rFonts w:ascii="Arial" w:hAnsi="Arial" w:cs="Arial"/>
                <w:color w:val="000000"/>
                <w:sz w:val="20"/>
              </w:rPr>
              <w:t>=25</w:t>
            </w:r>
          </w:p>
        </w:tc>
        <w:tc>
          <w:tcPr>
            <w:tcW w:w="601" w:type="dxa"/>
            <w:tcBorders>
              <w:top w:val="nil"/>
              <w:left w:val="nil"/>
              <w:bottom w:val="single" w:sz="4" w:space="0" w:color="auto"/>
              <w:right w:val="single" w:sz="4" w:space="0" w:color="auto"/>
            </w:tcBorders>
            <w:shd w:val="clear" w:color="auto" w:fill="auto"/>
            <w:noWrap/>
            <w:vAlign w:val="center"/>
            <w:hideMark/>
          </w:tcPr>
          <w:p w14:paraId="3A7F4CD5" w14:textId="7D5273DB" w:rsidR="00537D0C" w:rsidRPr="0031110E" w:rsidRDefault="00537D0C" w:rsidP="00801D7B">
            <w:pPr>
              <w:jc w:val="center"/>
              <w:rPr>
                <w:rFonts w:asciiTheme="minorHAnsi" w:eastAsia="Times New Roman" w:hAnsiTheme="minorHAnsi" w:cstheme="minorHAnsi"/>
                <w:color w:val="000000"/>
                <w:sz w:val="18"/>
                <w:szCs w:val="18"/>
                <w:lang w:eastAsia="it-IT"/>
              </w:rPr>
            </w:pPr>
          </w:p>
        </w:tc>
      </w:tr>
      <w:tr w:rsidR="000619F7" w:rsidRPr="00537D0C" w14:paraId="684B7721" w14:textId="77777777" w:rsidTr="00537D0C">
        <w:trPr>
          <w:trHeight w:val="375"/>
        </w:trPr>
        <w:tc>
          <w:tcPr>
            <w:tcW w:w="9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D2EF" w14:textId="294DC03A" w:rsidR="000619F7" w:rsidRPr="006B2FAE" w:rsidRDefault="000619F7" w:rsidP="00C15B9C">
            <w:pPr>
              <w:spacing w:after="0" w:line="240" w:lineRule="auto"/>
              <w:rPr>
                <w:rFonts w:eastAsia="Times New Roman" w:cs="Calibri"/>
                <w:b/>
                <w:bCs/>
                <w:color w:val="000000"/>
                <w:sz w:val="20"/>
                <w:szCs w:val="20"/>
                <w:lang w:eastAsia="it-IT"/>
              </w:rPr>
            </w:pPr>
            <w:r w:rsidRPr="006B2FAE">
              <w:rPr>
                <w:rFonts w:eastAsia="Times New Roman" w:cs="Calibri"/>
                <w:b/>
                <w:bCs/>
                <w:color w:val="000000"/>
                <w:sz w:val="20"/>
                <w:szCs w:val="20"/>
                <w:lang w:eastAsia="it-IT"/>
              </w:rPr>
              <w:lastRenderedPageBreak/>
              <w:t>T2</w:t>
            </w:r>
            <w:r>
              <w:rPr>
                <w:rFonts w:eastAsia="Times New Roman" w:cs="Calibri"/>
                <w:b/>
                <w:bCs/>
                <w:color w:val="000000"/>
                <w:sz w:val="20"/>
                <w:szCs w:val="20"/>
                <w:lang w:eastAsia="it-IT"/>
              </w:rPr>
              <w:t>7</w:t>
            </w:r>
            <w:r w:rsidRPr="006B2FAE">
              <w:rPr>
                <w:rFonts w:eastAsia="Times New Roman" w:cs="Calibri"/>
                <w:b/>
                <w:bCs/>
                <w:color w:val="000000"/>
                <w:sz w:val="20"/>
                <w:szCs w:val="20"/>
                <w:lang w:eastAsia="it-IT"/>
              </w:rPr>
              <w:t xml:space="preserve"> -</w:t>
            </w:r>
            <w:r w:rsidRPr="00537D0C">
              <w:rPr>
                <w:rFonts w:eastAsia="Times New Roman" w:cs="Calibri"/>
                <w:b/>
                <w:bCs/>
                <w:color w:val="000000"/>
                <w:sz w:val="20"/>
                <w:szCs w:val="20"/>
                <w:lang w:eastAsia="it-IT"/>
              </w:rPr>
              <w:t xml:space="preserve"> HLP+REM - help desk di I° </w:t>
            </w:r>
            <w:r w:rsidR="008C741A" w:rsidRPr="00537D0C">
              <w:rPr>
                <w:rFonts w:eastAsia="Times New Roman" w:cs="Calibri"/>
                <w:b/>
                <w:bCs/>
                <w:color w:val="000000"/>
                <w:sz w:val="20"/>
                <w:szCs w:val="20"/>
                <w:lang w:eastAsia="it-IT"/>
              </w:rPr>
              <w:t>e II °</w:t>
            </w:r>
            <w:r w:rsidRPr="00537D0C">
              <w:rPr>
                <w:rFonts w:eastAsia="Times New Roman" w:cs="Calibri"/>
                <w:b/>
                <w:bCs/>
                <w:color w:val="000000"/>
                <w:sz w:val="20"/>
                <w:szCs w:val="20"/>
                <w:lang w:eastAsia="it-IT"/>
              </w:rPr>
              <w:t>livello</w:t>
            </w:r>
          </w:p>
        </w:tc>
        <w:tc>
          <w:tcPr>
            <w:tcW w:w="601" w:type="dxa"/>
            <w:tcBorders>
              <w:top w:val="nil"/>
              <w:left w:val="nil"/>
              <w:bottom w:val="single" w:sz="4" w:space="0" w:color="auto"/>
              <w:right w:val="single" w:sz="4" w:space="0" w:color="auto"/>
            </w:tcBorders>
            <w:shd w:val="clear" w:color="auto" w:fill="auto"/>
            <w:noWrap/>
            <w:vAlign w:val="center"/>
          </w:tcPr>
          <w:p w14:paraId="2DB3DDA9" w14:textId="77777777" w:rsidR="000619F7" w:rsidRPr="00537D0C" w:rsidRDefault="000619F7" w:rsidP="00537D0C">
            <w:pPr>
              <w:spacing w:after="0" w:line="240" w:lineRule="auto"/>
              <w:rPr>
                <w:rFonts w:eastAsia="Times New Roman" w:cs="Calibri"/>
                <w:b/>
                <w:bCs/>
                <w:color w:val="000000"/>
                <w:sz w:val="20"/>
                <w:szCs w:val="20"/>
                <w:lang w:eastAsia="it-IT"/>
              </w:rPr>
            </w:pPr>
          </w:p>
        </w:tc>
      </w:tr>
      <w:tr w:rsidR="000619F7" w:rsidRPr="006B2FAE" w14:paraId="539F9D6E" w14:textId="77777777" w:rsidTr="00537D0C">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2262BEB" w14:textId="77777777" w:rsidR="000619F7" w:rsidRPr="006B2FAE" w:rsidRDefault="000619F7" w:rsidP="00C15B9C">
            <w:pPr>
              <w:spacing w:after="0" w:line="240" w:lineRule="auto"/>
              <w:rPr>
                <w:rFonts w:ascii="Arial" w:eastAsia="Times New Roman" w:hAnsi="Arial" w:cs="Arial"/>
                <w:b/>
                <w:bCs/>
                <w:color w:val="000000"/>
                <w:sz w:val="18"/>
                <w:szCs w:val="18"/>
                <w:lang w:eastAsia="it-IT"/>
              </w:rPr>
            </w:pPr>
            <w:r w:rsidRPr="00E370A6">
              <w:rPr>
                <w:rFonts w:ascii="Arial" w:hAnsi="Arial" w:cs="Arial"/>
                <w:b/>
                <w:bCs/>
                <w:color w:val="000000"/>
                <w:sz w:val="18"/>
                <w:szCs w:val="18"/>
              </w:rPr>
              <w:t>T271</w:t>
            </w:r>
          </w:p>
        </w:tc>
        <w:tc>
          <w:tcPr>
            <w:tcW w:w="3167" w:type="dxa"/>
            <w:gridSpan w:val="2"/>
            <w:tcBorders>
              <w:top w:val="nil"/>
              <w:left w:val="nil"/>
              <w:bottom w:val="single" w:sz="4" w:space="0" w:color="auto"/>
              <w:right w:val="single" w:sz="4" w:space="0" w:color="auto"/>
            </w:tcBorders>
            <w:shd w:val="clear" w:color="auto" w:fill="auto"/>
            <w:vAlign w:val="center"/>
            <w:hideMark/>
          </w:tcPr>
          <w:p w14:paraId="7D6FA4AB" w14:textId="77777777" w:rsidR="000619F7" w:rsidRPr="006B2FAE" w:rsidRDefault="000619F7" w:rsidP="00C15B9C">
            <w:pPr>
              <w:spacing w:after="0" w:line="240" w:lineRule="auto"/>
              <w:rPr>
                <w:rFonts w:ascii="Arial" w:eastAsia="Times New Roman" w:hAnsi="Arial" w:cs="Arial"/>
                <w:color w:val="000000"/>
                <w:sz w:val="20"/>
                <w:szCs w:val="20"/>
                <w:lang w:eastAsia="it-IT"/>
              </w:rPr>
            </w:pPr>
            <w:r w:rsidRPr="00E370A6">
              <w:rPr>
                <w:rFonts w:ascii="Arial" w:hAnsi="Arial" w:cs="Arial"/>
                <w:color w:val="000000"/>
                <w:sz w:val="20"/>
              </w:rPr>
              <w:t>Accuratezza chiusura ticket</w:t>
            </w:r>
          </w:p>
        </w:tc>
        <w:tc>
          <w:tcPr>
            <w:tcW w:w="5501" w:type="dxa"/>
            <w:tcBorders>
              <w:top w:val="nil"/>
              <w:left w:val="nil"/>
              <w:bottom w:val="single" w:sz="4" w:space="0" w:color="auto"/>
              <w:right w:val="single" w:sz="4" w:space="0" w:color="auto"/>
            </w:tcBorders>
            <w:shd w:val="clear" w:color="auto" w:fill="auto"/>
            <w:vAlign w:val="center"/>
            <w:hideMark/>
          </w:tcPr>
          <w:p w14:paraId="3F0D2D35" w14:textId="77777777" w:rsidR="000619F7" w:rsidRPr="006B2FAE" w:rsidRDefault="000619F7" w:rsidP="00C15B9C">
            <w:pPr>
              <w:spacing w:after="0" w:line="240" w:lineRule="auto"/>
              <w:jc w:val="both"/>
              <w:rPr>
                <w:rFonts w:ascii="Arial" w:eastAsia="Times New Roman" w:hAnsi="Arial" w:cs="Arial"/>
                <w:color w:val="000000"/>
                <w:sz w:val="20"/>
                <w:szCs w:val="20"/>
                <w:lang w:eastAsia="it-IT"/>
              </w:rPr>
            </w:pPr>
            <w:r w:rsidRPr="00E370A6">
              <w:rPr>
                <w:rFonts w:ascii="Arial" w:hAnsi="Arial" w:cs="Arial"/>
                <w:color w:val="000000"/>
                <w:sz w:val="20"/>
              </w:rPr>
              <w:t xml:space="preserve">Livello di accuratezza nella chiusura dei ticket definito come percentuale con due cifre decimali ottenuta dal rapporto (numero di ticket chiusi – numero ticket </w:t>
            </w:r>
            <w:proofErr w:type="gramStart"/>
            <w:r w:rsidRPr="00E370A6">
              <w:rPr>
                <w:rFonts w:ascii="Arial" w:hAnsi="Arial" w:cs="Arial"/>
                <w:color w:val="000000"/>
                <w:sz w:val="20"/>
              </w:rPr>
              <w:t>riaperti)/</w:t>
            </w:r>
            <w:proofErr w:type="gramEnd"/>
            <w:r w:rsidRPr="00E370A6">
              <w:rPr>
                <w:rFonts w:ascii="Arial" w:hAnsi="Arial" w:cs="Arial"/>
                <w:color w:val="000000"/>
                <w:sz w:val="20"/>
              </w:rPr>
              <w:t xml:space="preserve">(totale dei ticket chiusi)  relativamente al periodo di rendicontazione. </w:t>
            </w:r>
            <w:proofErr w:type="spellStart"/>
            <w:r w:rsidRPr="00E370A6">
              <w:rPr>
                <w:rFonts w:ascii="Arial" w:hAnsi="Arial" w:cs="Arial"/>
                <w:color w:val="000000"/>
                <w:sz w:val="20"/>
              </w:rPr>
              <w:t>c</w:t>
            </w:r>
            <w:r>
              <w:rPr>
                <w:rFonts w:ascii="Arial" w:hAnsi="Arial" w:cs="Arial"/>
                <w:color w:val="000000"/>
                <w:sz w:val="20"/>
              </w:rPr>
              <w:t>t</w:t>
            </w:r>
            <w:proofErr w:type="spellEnd"/>
            <w:r w:rsidRPr="00E370A6">
              <w:rPr>
                <w:rFonts w:ascii="Arial" w:hAnsi="Arial" w:cs="Arial"/>
                <w:color w:val="000000"/>
                <w:sz w:val="20"/>
              </w:rPr>
              <w:t xml:space="preserve"> = (offerta)/(</w:t>
            </w:r>
            <w:proofErr w:type="spellStart"/>
            <w:r w:rsidRPr="00E370A6">
              <w:rPr>
                <w:rFonts w:ascii="Arial" w:hAnsi="Arial" w:cs="Arial"/>
                <w:color w:val="000000"/>
                <w:sz w:val="20"/>
              </w:rPr>
              <w:t>offerta_migliore</w:t>
            </w:r>
            <w:proofErr w:type="spellEnd"/>
            <w:r w:rsidRPr="00E370A6">
              <w:rPr>
                <w:rFonts w:ascii="Arial" w:hAnsi="Arial" w:cs="Arial"/>
                <w:color w:val="000000"/>
                <w:sz w:val="20"/>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78C121B" w14:textId="77777777" w:rsidR="000619F7" w:rsidRPr="006B2FAE" w:rsidRDefault="000619F7" w:rsidP="00C15B9C">
            <w:pPr>
              <w:spacing w:after="0" w:line="240" w:lineRule="auto"/>
              <w:jc w:val="center"/>
              <w:rPr>
                <w:rFonts w:ascii="Arial" w:eastAsia="Times New Roman" w:hAnsi="Arial" w:cs="Arial"/>
                <w:color w:val="000000"/>
                <w:sz w:val="18"/>
                <w:szCs w:val="18"/>
                <w:lang w:eastAsia="it-IT"/>
              </w:rPr>
            </w:pPr>
          </w:p>
        </w:tc>
      </w:tr>
    </w:tbl>
    <w:p w14:paraId="2D67561C" w14:textId="77777777" w:rsidR="000619F7" w:rsidRDefault="000619F7" w:rsidP="000619F7">
      <w:pPr>
        <w:rPr>
          <w:rFonts w:ascii="Arial" w:hAnsi="Arial" w:cs="Arial"/>
          <w:sz w:val="18"/>
          <w:szCs w:val="18"/>
        </w:rPr>
      </w:pPr>
    </w:p>
    <w:p w14:paraId="705F3F25" w14:textId="77777777" w:rsidR="000619F7" w:rsidRPr="0091677B" w:rsidRDefault="000619F7" w:rsidP="000619F7">
      <w:pPr>
        <w:rPr>
          <w:rFonts w:ascii="Arial" w:hAnsi="Arial" w:cs="Arial"/>
          <w:sz w:val="18"/>
          <w:szCs w:val="18"/>
        </w:rPr>
      </w:pPr>
      <w:r w:rsidRPr="0091677B">
        <w:rPr>
          <w:rFonts w:ascii="Arial" w:hAnsi="Arial" w:cs="Arial"/>
          <w:sz w:val="18"/>
          <w:szCs w:val="18"/>
        </w:rPr>
        <w:t>Luogo e Data _________</w:t>
      </w:r>
    </w:p>
    <w:p w14:paraId="11065984" w14:textId="77777777" w:rsidR="000619F7" w:rsidRPr="0091677B" w:rsidRDefault="000619F7" w:rsidP="000619F7">
      <w:pPr>
        <w:rPr>
          <w:rFonts w:ascii="Arial" w:hAnsi="Arial" w:cs="Arial"/>
          <w:sz w:val="18"/>
          <w:szCs w:val="18"/>
        </w:rPr>
      </w:pP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t>Il legale rappresentante</w:t>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sidRPr="0091677B">
        <w:rPr>
          <w:rFonts w:ascii="Arial" w:hAnsi="Arial" w:cs="Arial"/>
          <w:sz w:val="18"/>
          <w:szCs w:val="18"/>
        </w:rPr>
        <w:tab/>
      </w:r>
      <w:r>
        <w:rPr>
          <w:rFonts w:ascii="Arial" w:hAnsi="Arial" w:cs="Arial"/>
          <w:sz w:val="18"/>
          <w:szCs w:val="18"/>
        </w:rPr>
        <w:tab/>
      </w:r>
      <w:r>
        <w:rPr>
          <w:rFonts w:ascii="Arial" w:hAnsi="Arial" w:cs="Arial"/>
          <w:sz w:val="18"/>
          <w:szCs w:val="18"/>
        </w:rPr>
        <w:tab/>
      </w:r>
      <w:r w:rsidRPr="0091677B">
        <w:rPr>
          <w:rFonts w:ascii="Arial" w:hAnsi="Arial" w:cs="Arial"/>
          <w:sz w:val="18"/>
          <w:szCs w:val="18"/>
        </w:rPr>
        <w:t>___________________</w:t>
      </w:r>
    </w:p>
    <w:p w14:paraId="6550F15C" w14:textId="77777777" w:rsidR="00140FDA" w:rsidRPr="00140FDA" w:rsidRDefault="00140FDA" w:rsidP="00140FDA">
      <w:pPr>
        <w:rPr>
          <w:rFonts w:ascii="Arial" w:hAnsi="Arial" w:cs="Arial"/>
          <w:sz w:val="18"/>
          <w:szCs w:val="18"/>
        </w:rPr>
      </w:pPr>
    </w:p>
    <w:p w14:paraId="6D485306" w14:textId="77777777" w:rsidR="00140FDA" w:rsidRPr="00140FDA" w:rsidRDefault="00140FDA" w:rsidP="00140FDA">
      <w:pPr>
        <w:rPr>
          <w:rFonts w:ascii="Arial" w:hAnsi="Arial" w:cs="Arial"/>
          <w:sz w:val="18"/>
          <w:szCs w:val="18"/>
        </w:rPr>
      </w:pPr>
    </w:p>
    <w:sectPr w:rsidR="00140FDA" w:rsidRPr="00140FD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E107" w14:textId="77777777" w:rsidR="00E256B7" w:rsidRDefault="00E256B7" w:rsidP="004030A7">
      <w:pPr>
        <w:spacing w:after="0" w:line="240" w:lineRule="auto"/>
      </w:pPr>
      <w:r>
        <w:separator/>
      </w:r>
    </w:p>
  </w:endnote>
  <w:endnote w:type="continuationSeparator" w:id="0">
    <w:p w14:paraId="36078797" w14:textId="77777777" w:rsidR="00E256B7" w:rsidRDefault="00E256B7" w:rsidP="0040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5104"/>
      <w:docPartObj>
        <w:docPartGallery w:val="Page Numbers (Bottom of Page)"/>
        <w:docPartUnique/>
      </w:docPartObj>
    </w:sdtPr>
    <w:sdtEndPr/>
    <w:sdtContent>
      <w:p w14:paraId="654C3EE0" w14:textId="75F0E6D2" w:rsidR="00E80A3D" w:rsidRDefault="00E92B1A">
        <w:pPr>
          <w:pStyle w:val="Pidipagina"/>
          <w:jc w:val="center"/>
        </w:pPr>
        <w:r>
          <w:fldChar w:fldCharType="begin"/>
        </w:r>
        <w:r>
          <w:instrText>PAGE   \* MERGEFORMAT</w:instrText>
        </w:r>
        <w:r>
          <w:fldChar w:fldCharType="separate"/>
        </w:r>
        <w:r w:rsidR="00E621A9">
          <w:rPr>
            <w:noProof/>
          </w:rPr>
          <w:t>1</w:t>
        </w:r>
        <w:r>
          <w:fldChar w:fldCharType="end"/>
        </w:r>
      </w:p>
      <w:p w14:paraId="0399EC75" w14:textId="77777777" w:rsidR="00E80A3D" w:rsidRPr="00261922" w:rsidRDefault="00E80A3D" w:rsidP="00E80A3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16"/>
            <w:szCs w:val="18"/>
          </w:rPr>
        </w:pPr>
        <w:r w:rsidRPr="00261922">
          <w:rPr>
            <w:rFonts w:ascii="Arial" w:hAnsi="Arial" w:cs="Arial"/>
            <w:i/>
            <w:sz w:val="16"/>
            <w:szCs w:val="18"/>
          </w:rPr>
          <w:t xml:space="preserve">Documento informatico firmato digitalmente ai sensi del testo unico D.P.R. 28 dicembre 2000, n. 445, del </w:t>
        </w:r>
        <w:proofErr w:type="spellStart"/>
        <w:r w:rsidRPr="00261922">
          <w:rPr>
            <w:rFonts w:ascii="Arial" w:hAnsi="Arial" w:cs="Arial"/>
            <w:i/>
            <w:sz w:val="16"/>
            <w:szCs w:val="18"/>
          </w:rPr>
          <w:t>D.Lgs.</w:t>
        </w:r>
        <w:proofErr w:type="spellEnd"/>
        <w:r w:rsidRPr="00261922">
          <w:rPr>
            <w:rFonts w:ascii="Arial" w:hAnsi="Arial" w:cs="Arial"/>
            <w:i/>
            <w:sz w:val="16"/>
            <w:szCs w:val="18"/>
          </w:rPr>
          <w:t xml:space="preserve"> 7 marzo 2005, n. 82 e norme collegate, il quale sostituisce il testo cartaceo e la firma autografa</w:t>
        </w:r>
      </w:p>
      <w:p w14:paraId="3E4A0617" w14:textId="7E678AFE" w:rsidR="00E92B1A" w:rsidRDefault="004B4042">
        <w:pPr>
          <w:pStyle w:val="Pidipagina"/>
          <w:jc w:val="center"/>
        </w:pPr>
      </w:p>
    </w:sdtContent>
  </w:sdt>
  <w:p w14:paraId="38D872A1" w14:textId="77777777" w:rsidR="00E92B1A" w:rsidRDefault="00E92B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9EDE" w14:textId="77777777" w:rsidR="00E256B7" w:rsidRDefault="00E256B7" w:rsidP="004030A7">
      <w:pPr>
        <w:spacing w:after="0" w:line="240" w:lineRule="auto"/>
      </w:pPr>
      <w:r>
        <w:separator/>
      </w:r>
    </w:p>
  </w:footnote>
  <w:footnote w:type="continuationSeparator" w:id="0">
    <w:p w14:paraId="3979A99A" w14:textId="77777777" w:rsidR="00E256B7" w:rsidRDefault="00E256B7" w:rsidP="00403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9"/>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5141C9"/>
    <w:multiLevelType w:val="hybridMultilevel"/>
    <w:tmpl w:val="0BD43A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608F1"/>
    <w:multiLevelType w:val="hybridMultilevel"/>
    <w:tmpl w:val="029ED5F2"/>
    <w:lvl w:ilvl="0" w:tplc="DFB23A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F6CEC"/>
    <w:multiLevelType w:val="hybridMultilevel"/>
    <w:tmpl w:val="DBC6D8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E14FF"/>
    <w:multiLevelType w:val="hybridMultilevel"/>
    <w:tmpl w:val="318C2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0605A7"/>
    <w:multiLevelType w:val="hybridMultilevel"/>
    <w:tmpl w:val="FBC202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65B75"/>
    <w:multiLevelType w:val="hybridMultilevel"/>
    <w:tmpl w:val="9E6AB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D547DA"/>
    <w:multiLevelType w:val="hybridMultilevel"/>
    <w:tmpl w:val="73EEF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7A44F9"/>
    <w:multiLevelType w:val="hybridMultilevel"/>
    <w:tmpl w:val="6C3CC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27050C"/>
    <w:multiLevelType w:val="hybridMultilevel"/>
    <w:tmpl w:val="98B25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C006E3"/>
    <w:multiLevelType w:val="hybridMultilevel"/>
    <w:tmpl w:val="0BD43A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012733"/>
    <w:multiLevelType w:val="hybridMultilevel"/>
    <w:tmpl w:val="C046C7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E15FE5"/>
    <w:multiLevelType w:val="hybridMultilevel"/>
    <w:tmpl w:val="1B0AC8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C4581D"/>
    <w:multiLevelType w:val="hybridMultilevel"/>
    <w:tmpl w:val="26BECECC"/>
    <w:lvl w:ilvl="0" w:tplc="8BC69A5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2626D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7E2795"/>
    <w:multiLevelType w:val="hybridMultilevel"/>
    <w:tmpl w:val="7C4AA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602D5D"/>
    <w:multiLevelType w:val="hybridMultilevel"/>
    <w:tmpl w:val="FBC202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C7177D"/>
    <w:multiLevelType w:val="hybridMultilevel"/>
    <w:tmpl w:val="76701E24"/>
    <w:lvl w:ilvl="0" w:tplc="3FBC95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EB01BA"/>
    <w:multiLevelType w:val="hybridMultilevel"/>
    <w:tmpl w:val="F32A3762"/>
    <w:lvl w:ilvl="0" w:tplc="774C0CB6">
      <w:start w:val="1"/>
      <w:numFmt w:val="lowerLetter"/>
      <w:lvlText w:val="%1)"/>
      <w:lvlJc w:val="left"/>
      <w:pPr>
        <w:ind w:left="854" w:hanging="57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7DD350AE"/>
    <w:multiLevelType w:val="hybridMultilevel"/>
    <w:tmpl w:val="D5E8B2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9"/>
  </w:num>
  <w:num w:numId="3">
    <w:abstractNumId w:val="7"/>
  </w:num>
  <w:num w:numId="4">
    <w:abstractNumId w:val="6"/>
  </w:num>
  <w:num w:numId="5">
    <w:abstractNumId w:val="16"/>
  </w:num>
  <w:num w:numId="6">
    <w:abstractNumId w:val="8"/>
  </w:num>
  <w:num w:numId="7">
    <w:abstractNumId w:val="14"/>
  </w:num>
  <w:num w:numId="8">
    <w:abstractNumId w:val="2"/>
  </w:num>
  <w:num w:numId="9">
    <w:abstractNumId w:val="3"/>
  </w:num>
  <w:num w:numId="10">
    <w:abstractNumId w:val="1"/>
  </w:num>
  <w:num w:numId="11">
    <w:abstractNumId w:val="17"/>
  </w:num>
  <w:num w:numId="12">
    <w:abstractNumId w:val="11"/>
  </w:num>
  <w:num w:numId="13">
    <w:abstractNumId w:val="5"/>
  </w:num>
  <w:num w:numId="14">
    <w:abstractNumId w:val="12"/>
  </w:num>
  <w:num w:numId="15">
    <w:abstractNumId w:val="18"/>
  </w:num>
  <w:num w:numId="16">
    <w:abstractNumId w:val="10"/>
  </w:num>
  <w:num w:numId="17">
    <w:abstractNumId w:val="19"/>
  </w:num>
  <w:num w:numId="18">
    <w:abstractNumId w:val="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62"/>
    <w:rsid w:val="00002172"/>
    <w:rsid w:val="00005613"/>
    <w:rsid w:val="00006EFB"/>
    <w:rsid w:val="00013EB0"/>
    <w:rsid w:val="000167F5"/>
    <w:rsid w:val="00027615"/>
    <w:rsid w:val="00027BB8"/>
    <w:rsid w:val="0004271F"/>
    <w:rsid w:val="0004553D"/>
    <w:rsid w:val="00046961"/>
    <w:rsid w:val="0005088F"/>
    <w:rsid w:val="0005174F"/>
    <w:rsid w:val="00051DCC"/>
    <w:rsid w:val="000619F7"/>
    <w:rsid w:val="0007247C"/>
    <w:rsid w:val="00072905"/>
    <w:rsid w:val="0008564B"/>
    <w:rsid w:val="00095F5B"/>
    <w:rsid w:val="000A049F"/>
    <w:rsid w:val="000A267A"/>
    <w:rsid w:val="000A385E"/>
    <w:rsid w:val="000A4C0F"/>
    <w:rsid w:val="000A706C"/>
    <w:rsid w:val="000C164A"/>
    <w:rsid w:val="000C4C5D"/>
    <w:rsid w:val="000C5B78"/>
    <w:rsid w:val="000C7DF1"/>
    <w:rsid w:val="000D482F"/>
    <w:rsid w:val="000D6C58"/>
    <w:rsid w:val="000D7311"/>
    <w:rsid w:val="000E1D45"/>
    <w:rsid w:val="000E1DB7"/>
    <w:rsid w:val="000E4270"/>
    <w:rsid w:val="000E493D"/>
    <w:rsid w:val="000E4DEB"/>
    <w:rsid w:val="000E7367"/>
    <w:rsid w:val="000F047F"/>
    <w:rsid w:val="000F1AC7"/>
    <w:rsid w:val="000F313F"/>
    <w:rsid w:val="00100D57"/>
    <w:rsid w:val="001017F6"/>
    <w:rsid w:val="00102B9E"/>
    <w:rsid w:val="001106A5"/>
    <w:rsid w:val="00122118"/>
    <w:rsid w:val="00130F7B"/>
    <w:rsid w:val="001318A2"/>
    <w:rsid w:val="00133205"/>
    <w:rsid w:val="001360AE"/>
    <w:rsid w:val="00140FDA"/>
    <w:rsid w:val="00147594"/>
    <w:rsid w:val="00153A14"/>
    <w:rsid w:val="0015572D"/>
    <w:rsid w:val="00156A9F"/>
    <w:rsid w:val="00171E9A"/>
    <w:rsid w:val="00173EBE"/>
    <w:rsid w:val="00175ED8"/>
    <w:rsid w:val="00183FE5"/>
    <w:rsid w:val="001906AA"/>
    <w:rsid w:val="00194AE1"/>
    <w:rsid w:val="001A07EA"/>
    <w:rsid w:val="001A0F6F"/>
    <w:rsid w:val="001A3669"/>
    <w:rsid w:val="001A6EE3"/>
    <w:rsid w:val="001B2F1E"/>
    <w:rsid w:val="001B7735"/>
    <w:rsid w:val="001C006C"/>
    <w:rsid w:val="001C0994"/>
    <w:rsid w:val="001C1759"/>
    <w:rsid w:val="001C6371"/>
    <w:rsid w:val="001C764E"/>
    <w:rsid w:val="001D6ABA"/>
    <w:rsid w:val="001E0F9C"/>
    <w:rsid w:val="001E3604"/>
    <w:rsid w:val="001E72DF"/>
    <w:rsid w:val="001F0DE8"/>
    <w:rsid w:val="001F429D"/>
    <w:rsid w:val="001F5163"/>
    <w:rsid w:val="0020001E"/>
    <w:rsid w:val="0021405F"/>
    <w:rsid w:val="00217A60"/>
    <w:rsid w:val="00220887"/>
    <w:rsid w:val="002211C2"/>
    <w:rsid w:val="00224F02"/>
    <w:rsid w:val="00226216"/>
    <w:rsid w:val="00234F21"/>
    <w:rsid w:val="002456A6"/>
    <w:rsid w:val="0024635C"/>
    <w:rsid w:val="00251B5A"/>
    <w:rsid w:val="00253777"/>
    <w:rsid w:val="00253C69"/>
    <w:rsid w:val="00253FED"/>
    <w:rsid w:val="002574CA"/>
    <w:rsid w:val="002615B0"/>
    <w:rsid w:val="00264C08"/>
    <w:rsid w:val="00266048"/>
    <w:rsid w:val="00267079"/>
    <w:rsid w:val="002670E3"/>
    <w:rsid w:val="00267244"/>
    <w:rsid w:val="00270ECB"/>
    <w:rsid w:val="002772FB"/>
    <w:rsid w:val="00280009"/>
    <w:rsid w:val="002861EB"/>
    <w:rsid w:val="002867F0"/>
    <w:rsid w:val="002919DD"/>
    <w:rsid w:val="00292644"/>
    <w:rsid w:val="00295482"/>
    <w:rsid w:val="00296DDC"/>
    <w:rsid w:val="00296F83"/>
    <w:rsid w:val="002A2E00"/>
    <w:rsid w:val="002A2F4D"/>
    <w:rsid w:val="002A5520"/>
    <w:rsid w:val="002B0228"/>
    <w:rsid w:val="002B6535"/>
    <w:rsid w:val="002C3BC7"/>
    <w:rsid w:val="002C4071"/>
    <w:rsid w:val="002C43CB"/>
    <w:rsid w:val="002C7797"/>
    <w:rsid w:val="002E0392"/>
    <w:rsid w:val="002E361F"/>
    <w:rsid w:val="002E5B81"/>
    <w:rsid w:val="002E77E6"/>
    <w:rsid w:val="002E7C4E"/>
    <w:rsid w:val="002F2174"/>
    <w:rsid w:val="002F2858"/>
    <w:rsid w:val="002F3BBC"/>
    <w:rsid w:val="002F4CD2"/>
    <w:rsid w:val="003008EF"/>
    <w:rsid w:val="00304473"/>
    <w:rsid w:val="0030707E"/>
    <w:rsid w:val="0032710A"/>
    <w:rsid w:val="00330959"/>
    <w:rsid w:val="00332398"/>
    <w:rsid w:val="00335495"/>
    <w:rsid w:val="0034046D"/>
    <w:rsid w:val="00343D12"/>
    <w:rsid w:val="00344FB3"/>
    <w:rsid w:val="00347860"/>
    <w:rsid w:val="003507CC"/>
    <w:rsid w:val="00351EED"/>
    <w:rsid w:val="003568F8"/>
    <w:rsid w:val="00375B8A"/>
    <w:rsid w:val="003823A2"/>
    <w:rsid w:val="0039600B"/>
    <w:rsid w:val="003A2761"/>
    <w:rsid w:val="003A63EC"/>
    <w:rsid w:val="003B0E94"/>
    <w:rsid w:val="003B57BB"/>
    <w:rsid w:val="003C4FDB"/>
    <w:rsid w:val="003C7216"/>
    <w:rsid w:val="003D4E62"/>
    <w:rsid w:val="003E2E97"/>
    <w:rsid w:val="003E2F30"/>
    <w:rsid w:val="003E4B34"/>
    <w:rsid w:val="003F56F8"/>
    <w:rsid w:val="003F5C57"/>
    <w:rsid w:val="004030A7"/>
    <w:rsid w:val="0041290A"/>
    <w:rsid w:val="004156A0"/>
    <w:rsid w:val="00426636"/>
    <w:rsid w:val="0043302C"/>
    <w:rsid w:val="004446D1"/>
    <w:rsid w:val="004447FF"/>
    <w:rsid w:val="0045278E"/>
    <w:rsid w:val="00452C91"/>
    <w:rsid w:val="0045445A"/>
    <w:rsid w:val="0045465E"/>
    <w:rsid w:val="00460B9D"/>
    <w:rsid w:val="0046422B"/>
    <w:rsid w:val="00467DF8"/>
    <w:rsid w:val="00473EAE"/>
    <w:rsid w:val="00477CE9"/>
    <w:rsid w:val="004800DC"/>
    <w:rsid w:val="004804BF"/>
    <w:rsid w:val="0048788C"/>
    <w:rsid w:val="0049138D"/>
    <w:rsid w:val="0049232D"/>
    <w:rsid w:val="00494C41"/>
    <w:rsid w:val="00496816"/>
    <w:rsid w:val="004A301A"/>
    <w:rsid w:val="004A470A"/>
    <w:rsid w:val="004B15B4"/>
    <w:rsid w:val="004B4042"/>
    <w:rsid w:val="004C0B22"/>
    <w:rsid w:val="004C27AA"/>
    <w:rsid w:val="004C2FCA"/>
    <w:rsid w:val="004C4886"/>
    <w:rsid w:val="004D33E5"/>
    <w:rsid w:val="004E0348"/>
    <w:rsid w:val="004E4088"/>
    <w:rsid w:val="004F6EA4"/>
    <w:rsid w:val="00500488"/>
    <w:rsid w:val="00503A48"/>
    <w:rsid w:val="00504370"/>
    <w:rsid w:val="00504FD2"/>
    <w:rsid w:val="00505F05"/>
    <w:rsid w:val="00506508"/>
    <w:rsid w:val="00516467"/>
    <w:rsid w:val="00517E59"/>
    <w:rsid w:val="00521903"/>
    <w:rsid w:val="005235A7"/>
    <w:rsid w:val="00523F07"/>
    <w:rsid w:val="00527D81"/>
    <w:rsid w:val="00532175"/>
    <w:rsid w:val="00535AF9"/>
    <w:rsid w:val="00537D0C"/>
    <w:rsid w:val="00540D64"/>
    <w:rsid w:val="005417F2"/>
    <w:rsid w:val="005425B9"/>
    <w:rsid w:val="005460A5"/>
    <w:rsid w:val="00546351"/>
    <w:rsid w:val="005512BD"/>
    <w:rsid w:val="005534C1"/>
    <w:rsid w:val="00553F56"/>
    <w:rsid w:val="005543DA"/>
    <w:rsid w:val="00556375"/>
    <w:rsid w:val="00556A62"/>
    <w:rsid w:val="005651BD"/>
    <w:rsid w:val="00566947"/>
    <w:rsid w:val="00567CA9"/>
    <w:rsid w:val="00572BFD"/>
    <w:rsid w:val="00575783"/>
    <w:rsid w:val="00580092"/>
    <w:rsid w:val="005806E8"/>
    <w:rsid w:val="005842BB"/>
    <w:rsid w:val="00591C2D"/>
    <w:rsid w:val="00595DFA"/>
    <w:rsid w:val="00597BE3"/>
    <w:rsid w:val="005A042A"/>
    <w:rsid w:val="005A2837"/>
    <w:rsid w:val="005A53B8"/>
    <w:rsid w:val="005A7F1D"/>
    <w:rsid w:val="005B0875"/>
    <w:rsid w:val="005B27CE"/>
    <w:rsid w:val="005B5377"/>
    <w:rsid w:val="005B62B3"/>
    <w:rsid w:val="005C1A99"/>
    <w:rsid w:val="005C48BB"/>
    <w:rsid w:val="005D46C6"/>
    <w:rsid w:val="005D6088"/>
    <w:rsid w:val="005D608A"/>
    <w:rsid w:val="005E1A96"/>
    <w:rsid w:val="005E3FEE"/>
    <w:rsid w:val="005F6507"/>
    <w:rsid w:val="00602411"/>
    <w:rsid w:val="00604B9C"/>
    <w:rsid w:val="00605D91"/>
    <w:rsid w:val="00613085"/>
    <w:rsid w:val="00615414"/>
    <w:rsid w:val="00615D51"/>
    <w:rsid w:val="006175E4"/>
    <w:rsid w:val="006202EB"/>
    <w:rsid w:val="006208A9"/>
    <w:rsid w:val="0062292F"/>
    <w:rsid w:val="00625135"/>
    <w:rsid w:val="006306AB"/>
    <w:rsid w:val="00630AC0"/>
    <w:rsid w:val="00631DE4"/>
    <w:rsid w:val="00632E7D"/>
    <w:rsid w:val="00634297"/>
    <w:rsid w:val="00641D3F"/>
    <w:rsid w:val="006441AB"/>
    <w:rsid w:val="006472C9"/>
    <w:rsid w:val="00647447"/>
    <w:rsid w:val="006476B2"/>
    <w:rsid w:val="006545BD"/>
    <w:rsid w:val="00654EB5"/>
    <w:rsid w:val="00660156"/>
    <w:rsid w:val="006602BF"/>
    <w:rsid w:val="00660B44"/>
    <w:rsid w:val="00662760"/>
    <w:rsid w:val="0066323B"/>
    <w:rsid w:val="00663A69"/>
    <w:rsid w:val="00675740"/>
    <w:rsid w:val="006A2566"/>
    <w:rsid w:val="006B348F"/>
    <w:rsid w:val="006B3A7A"/>
    <w:rsid w:val="006B7680"/>
    <w:rsid w:val="006C0D0C"/>
    <w:rsid w:val="006C3B3D"/>
    <w:rsid w:val="006C792F"/>
    <w:rsid w:val="006C7C39"/>
    <w:rsid w:val="006D5583"/>
    <w:rsid w:val="006E17A3"/>
    <w:rsid w:val="006E6416"/>
    <w:rsid w:val="006E6FF6"/>
    <w:rsid w:val="006E751A"/>
    <w:rsid w:val="006F20DD"/>
    <w:rsid w:val="006F616C"/>
    <w:rsid w:val="006F65AF"/>
    <w:rsid w:val="00704336"/>
    <w:rsid w:val="00706F9E"/>
    <w:rsid w:val="00712ED1"/>
    <w:rsid w:val="00713FD4"/>
    <w:rsid w:val="007263E7"/>
    <w:rsid w:val="0073016B"/>
    <w:rsid w:val="00732724"/>
    <w:rsid w:val="00734760"/>
    <w:rsid w:val="0074414F"/>
    <w:rsid w:val="00750C82"/>
    <w:rsid w:val="00751594"/>
    <w:rsid w:val="0075460E"/>
    <w:rsid w:val="00754766"/>
    <w:rsid w:val="007624FD"/>
    <w:rsid w:val="00763222"/>
    <w:rsid w:val="00763E96"/>
    <w:rsid w:val="00766046"/>
    <w:rsid w:val="00766DFD"/>
    <w:rsid w:val="00786CCD"/>
    <w:rsid w:val="007A3384"/>
    <w:rsid w:val="007A4365"/>
    <w:rsid w:val="007A490C"/>
    <w:rsid w:val="007B0724"/>
    <w:rsid w:val="007B276F"/>
    <w:rsid w:val="007B3400"/>
    <w:rsid w:val="007B5F0F"/>
    <w:rsid w:val="007C1862"/>
    <w:rsid w:val="007C28CC"/>
    <w:rsid w:val="007C4259"/>
    <w:rsid w:val="007C61F2"/>
    <w:rsid w:val="007D692A"/>
    <w:rsid w:val="008006CE"/>
    <w:rsid w:val="00802E15"/>
    <w:rsid w:val="00803307"/>
    <w:rsid w:val="008059A6"/>
    <w:rsid w:val="00805E34"/>
    <w:rsid w:val="008141A1"/>
    <w:rsid w:val="008158C7"/>
    <w:rsid w:val="00820BFE"/>
    <w:rsid w:val="00821CC8"/>
    <w:rsid w:val="008225FB"/>
    <w:rsid w:val="00824336"/>
    <w:rsid w:val="00827923"/>
    <w:rsid w:val="00830381"/>
    <w:rsid w:val="00831A66"/>
    <w:rsid w:val="00841D93"/>
    <w:rsid w:val="00843204"/>
    <w:rsid w:val="00843290"/>
    <w:rsid w:val="00843DF0"/>
    <w:rsid w:val="00844BC6"/>
    <w:rsid w:val="0084536B"/>
    <w:rsid w:val="008456A2"/>
    <w:rsid w:val="00853DFC"/>
    <w:rsid w:val="00855997"/>
    <w:rsid w:val="0085638C"/>
    <w:rsid w:val="00857FB3"/>
    <w:rsid w:val="008615C7"/>
    <w:rsid w:val="0087457C"/>
    <w:rsid w:val="0087726E"/>
    <w:rsid w:val="00880761"/>
    <w:rsid w:val="0089017A"/>
    <w:rsid w:val="00892357"/>
    <w:rsid w:val="00893D66"/>
    <w:rsid w:val="008A0325"/>
    <w:rsid w:val="008A35EE"/>
    <w:rsid w:val="008A6FAF"/>
    <w:rsid w:val="008B2289"/>
    <w:rsid w:val="008B5C70"/>
    <w:rsid w:val="008C0764"/>
    <w:rsid w:val="008C144A"/>
    <w:rsid w:val="008C3562"/>
    <w:rsid w:val="008C741A"/>
    <w:rsid w:val="008D54A9"/>
    <w:rsid w:val="008E6C93"/>
    <w:rsid w:val="008E7A8F"/>
    <w:rsid w:val="008E7B73"/>
    <w:rsid w:val="008F00C4"/>
    <w:rsid w:val="008F3CA7"/>
    <w:rsid w:val="00900017"/>
    <w:rsid w:val="00907FFA"/>
    <w:rsid w:val="00910551"/>
    <w:rsid w:val="00912C13"/>
    <w:rsid w:val="009132C0"/>
    <w:rsid w:val="00914E59"/>
    <w:rsid w:val="0091677B"/>
    <w:rsid w:val="00916F4A"/>
    <w:rsid w:val="00917C66"/>
    <w:rsid w:val="0092605F"/>
    <w:rsid w:val="009268E5"/>
    <w:rsid w:val="0093259C"/>
    <w:rsid w:val="00932DB9"/>
    <w:rsid w:val="00933B88"/>
    <w:rsid w:val="00937977"/>
    <w:rsid w:val="00940113"/>
    <w:rsid w:val="00943C82"/>
    <w:rsid w:val="0094409D"/>
    <w:rsid w:val="00955533"/>
    <w:rsid w:val="009566DC"/>
    <w:rsid w:val="0095687E"/>
    <w:rsid w:val="00964FBC"/>
    <w:rsid w:val="00974025"/>
    <w:rsid w:val="00983439"/>
    <w:rsid w:val="00991718"/>
    <w:rsid w:val="00992C6E"/>
    <w:rsid w:val="00995A54"/>
    <w:rsid w:val="0099748C"/>
    <w:rsid w:val="009A425D"/>
    <w:rsid w:val="009A7328"/>
    <w:rsid w:val="009B13DA"/>
    <w:rsid w:val="009B1C52"/>
    <w:rsid w:val="009B3579"/>
    <w:rsid w:val="009B57B3"/>
    <w:rsid w:val="009B6D0A"/>
    <w:rsid w:val="009C0638"/>
    <w:rsid w:val="009C43E0"/>
    <w:rsid w:val="009D0723"/>
    <w:rsid w:val="009D4DB1"/>
    <w:rsid w:val="009E0A6C"/>
    <w:rsid w:val="009E13C3"/>
    <w:rsid w:val="009E2BFD"/>
    <w:rsid w:val="00A00E4A"/>
    <w:rsid w:val="00A0582E"/>
    <w:rsid w:val="00A075E5"/>
    <w:rsid w:val="00A079EB"/>
    <w:rsid w:val="00A07CDB"/>
    <w:rsid w:val="00A12D39"/>
    <w:rsid w:val="00A12F0C"/>
    <w:rsid w:val="00A1667A"/>
    <w:rsid w:val="00A16AAD"/>
    <w:rsid w:val="00A171F2"/>
    <w:rsid w:val="00A2003A"/>
    <w:rsid w:val="00A239EC"/>
    <w:rsid w:val="00A35EB4"/>
    <w:rsid w:val="00A3653E"/>
    <w:rsid w:val="00A37FDF"/>
    <w:rsid w:val="00A41F7D"/>
    <w:rsid w:val="00A51A47"/>
    <w:rsid w:val="00A57F53"/>
    <w:rsid w:val="00A639AB"/>
    <w:rsid w:val="00A72D8C"/>
    <w:rsid w:val="00A76951"/>
    <w:rsid w:val="00A801E6"/>
    <w:rsid w:val="00A84C25"/>
    <w:rsid w:val="00A85332"/>
    <w:rsid w:val="00A8544F"/>
    <w:rsid w:val="00A8790D"/>
    <w:rsid w:val="00A91BEC"/>
    <w:rsid w:val="00A9510F"/>
    <w:rsid w:val="00AA2655"/>
    <w:rsid w:val="00AA341D"/>
    <w:rsid w:val="00AA377D"/>
    <w:rsid w:val="00AA390A"/>
    <w:rsid w:val="00AA408C"/>
    <w:rsid w:val="00AB4B30"/>
    <w:rsid w:val="00AC2C3E"/>
    <w:rsid w:val="00AD0F12"/>
    <w:rsid w:val="00AE5035"/>
    <w:rsid w:val="00AE5059"/>
    <w:rsid w:val="00AF3982"/>
    <w:rsid w:val="00B010C8"/>
    <w:rsid w:val="00B11089"/>
    <w:rsid w:val="00B143C7"/>
    <w:rsid w:val="00B15683"/>
    <w:rsid w:val="00B16C1B"/>
    <w:rsid w:val="00B220B8"/>
    <w:rsid w:val="00B2606D"/>
    <w:rsid w:val="00B30A44"/>
    <w:rsid w:val="00B33DC6"/>
    <w:rsid w:val="00B4067F"/>
    <w:rsid w:val="00B42905"/>
    <w:rsid w:val="00B42DA0"/>
    <w:rsid w:val="00B449AC"/>
    <w:rsid w:val="00B456F9"/>
    <w:rsid w:val="00B520FC"/>
    <w:rsid w:val="00B5662B"/>
    <w:rsid w:val="00B57FD8"/>
    <w:rsid w:val="00B62DBB"/>
    <w:rsid w:val="00B70804"/>
    <w:rsid w:val="00B73969"/>
    <w:rsid w:val="00B74078"/>
    <w:rsid w:val="00B749C0"/>
    <w:rsid w:val="00B777C4"/>
    <w:rsid w:val="00B80A00"/>
    <w:rsid w:val="00B845E3"/>
    <w:rsid w:val="00B86EE8"/>
    <w:rsid w:val="00B95787"/>
    <w:rsid w:val="00BA3F57"/>
    <w:rsid w:val="00BA42F2"/>
    <w:rsid w:val="00BB27FF"/>
    <w:rsid w:val="00BB34EC"/>
    <w:rsid w:val="00BB38CB"/>
    <w:rsid w:val="00BB3FFB"/>
    <w:rsid w:val="00BB7BCF"/>
    <w:rsid w:val="00BB7E00"/>
    <w:rsid w:val="00BC2E49"/>
    <w:rsid w:val="00BD2EAC"/>
    <w:rsid w:val="00BD63FF"/>
    <w:rsid w:val="00BD6B97"/>
    <w:rsid w:val="00BD7CA2"/>
    <w:rsid w:val="00BE152D"/>
    <w:rsid w:val="00BE3088"/>
    <w:rsid w:val="00BE7740"/>
    <w:rsid w:val="00BF073A"/>
    <w:rsid w:val="00BF0EBB"/>
    <w:rsid w:val="00BF3E3E"/>
    <w:rsid w:val="00BF4AC2"/>
    <w:rsid w:val="00BF6B35"/>
    <w:rsid w:val="00C00731"/>
    <w:rsid w:val="00C05CB3"/>
    <w:rsid w:val="00C10578"/>
    <w:rsid w:val="00C14A5D"/>
    <w:rsid w:val="00C2227C"/>
    <w:rsid w:val="00C240F8"/>
    <w:rsid w:val="00C2497C"/>
    <w:rsid w:val="00C263D7"/>
    <w:rsid w:val="00C26672"/>
    <w:rsid w:val="00C26A0E"/>
    <w:rsid w:val="00C27811"/>
    <w:rsid w:val="00C335C9"/>
    <w:rsid w:val="00C35F8F"/>
    <w:rsid w:val="00C37F78"/>
    <w:rsid w:val="00C40516"/>
    <w:rsid w:val="00C45111"/>
    <w:rsid w:val="00C46E00"/>
    <w:rsid w:val="00C512B9"/>
    <w:rsid w:val="00C520B3"/>
    <w:rsid w:val="00C5474D"/>
    <w:rsid w:val="00C613A4"/>
    <w:rsid w:val="00C62D01"/>
    <w:rsid w:val="00C66592"/>
    <w:rsid w:val="00C671F6"/>
    <w:rsid w:val="00C847A0"/>
    <w:rsid w:val="00C86AE1"/>
    <w:rsid w:val="00C86DF2"/>
    <w:rsid w:val="00C8753D"/>
    <w:rsid w:val="00C9693A"/>
    <w:rsid w:val="00C96DEC"/>
    <w:rsid w:val="00C97EE7"/>
    <w:rsid w:val="00CA0591"/>
    <w:rsid w:val="00CB40BA"/>
    <w:rsid w:val="00CC5ABD"/>
    <w:rsid w:val="00CC6F2F"/>
    <w:rsid w:val="00CC7A90"/>
    <w:rsid w:val="00CC7B87"/>
    <w:rsid w:val="00CD1D86"/>
    <w:rsid w:val="00CD4C99"/>
    <w:rsid w:val="00CE3D62"/>
    <w:rsid w:val="00CE6889"/>
    <w:rsid w:val="00CF05B4"/>
    <w:rsid w:val="00CF6083"/>
    <w:rsid w:val="00CF6361"/>
    <w:rsid w:val="00D005F9"/>
    <w:rsid w:val="00D0116D"/>
    <w:rsid w:val="00D0269B"/>
    <w:rsid w:val="00D027FE"/>
    <w:rsid w:val="00D10026"/>
    <w:rsid w:val="00D17CF2"/>
    <w:rsid w:val="00D17DF9"/>
    <w:rsid w:val="00D223A0"/>
    <w:rsid w:val="00D30DB2"/>
    <w:rsid w:val="00D331D7"/>
    <w:rsid w:val="00D33DFC"/>
    <w:rsid w:val="00D414D3"/>
    <w:rsid w:val="00D432FD"/>
    <w:rsid w:val="00D4502D"/>
    <w:rsid w:val="00D54B55"/>
    <w:rsid w:val="00D55888"/>
    <w:rsid w:val="00D615B9"/>
    <w:rsid w:val="00D6190C"/>
    <w:rsid w:val="00D62751"/>
    <w:rsid w:val="00D70561"/>
    <w:rsid w:val="00D90B0A"/>
    <w:rsid w:val="00D928A3"/>
    <w:rsid w:val="00DA0F40"/>
    <w:rsid w:val="00DA5649"/>
    <w:rsid w:val="00DA6247"/>
    <w:rsid w:val="00DA6559"/>
    <w:rsid w:val="00DB26AA"/>
    <w:rsid w:val="00DC1148"/>
    <w:rsid w:val="00DC2550"/>
    <w:rsid w:val="00DC4D04"/>
    <w:rsid w:val="00DC7DA8"/>
    <w:rsid w:val="00DD0D4D"/>
    <w:rsid w:val="00DD1064"/>
    <w:rsid w:val="00DD4CE1"/>
    <w:rsid w:val="00DD571B"/>
    <w:rsid w:val="00DF01BC"/>
    <w:rsid w:val="00DF0474"/>
    <w:rsid w:val="00DF2E90"/>
    <w:rsid w:val="00DF50D4"/>
    <w:rsid w:val="00E0043E"/>
    <w:rsid w:val="00E02813"/>
    <w:rsid w:val="00E02915"/>
    <w:rsid w:val="00E05689"/>
    <w:rsid w:val="00E07E6A"/>
    <w:rsid w:val="00E179DE"/>
    <w:rsid w:val="00E22119"/>
    <w:rsid w:val="00E240DF"/>
    <w:rsid w:val="00E24FE9"/>
    <w:rsid w:val="00E256B7"/>
    <w:rsid w:val="00E277BB"/>
    <w:rsid w:val="00E35EFE"/>
    <w:rsid w:val="00E36532"/>
    <w:rsid w:val="00E40033"/>
    <w:rsid w:val="00E43151"/>
    <w:rsid w:val="00E44056"/>
    <w:rsid w:val="00E557A7"/>
    <w:rsid w:val="00E56A4C"/>
    <w:rsid w:val="00E60430"/>
    <w:rsid w:val="00E621A9"/>
    <w:rsid w:val="00E62BFF"/>
    <w:rsid w:val="00E64984"/>
    <w:rsid w:val="00E744C7"/>
    <w:rsid w:val="00E76007"/>
    <w:rsid w:val="00E76731"/>
    <w:rsid w:val="00E779F5"/>
    <w:rsid w:val="00E80A3D"/>
    <w:rsid w:val="00E834D2"/>
    <w:rsid w:val="00E92B1A"/>
    <w:rsid w:val="00E9665E"/>
    <w:rsid w:val="00EA1A21"/>
    <w:rsid w:val="00EA1B92"/>
    <w:rsid w:val="00EA2DAD"/>
    <w:rsid w:val="00EA31B5"/>
    <w:rsid w:val="00EA5652"/>
    <w:rsid w:val="00EA7694"/>
    <w:rsid w:val="00EB1C72"/>
    <w:rsid w:val="00EB5C47"/>
    <w:rsid w:val="00EB66B4"/>
    <w:rsid w:val="00EC04CE"/>
    <w:rsid w:val="00EC3FAB"/>
    <w:rsid w:val="00EC481B"/>
    <w:rsid w:val="00EC6C61"/>
    <w:rsid w:val="00ED3315"/>
    <w:rsid w:val="00ED7679"/>
    <w:rsid w:val="00EE0230"/>
    <w:rsid w:val="00EE03E9"/>
    <w:rsid w:val="00EE1962"/>
    <w:rsid w:val="00EE475A"/>
    <w:rsid w:val="00F0020E"/>
    <w:rsid w:val="00F01742"/>
    <w:rsid w:val="00F01F8A"/>
    <w:rsid w:val="00F05503"/>
    <w:rsid w:val="00F07F65"/>
    <w:rsid w:val="00F118F4"/>
    <w:rsid w:val="00F13063"/>
    <w:rsid w:val="00F131B7"/>
    <w:rsid w:val="00F16422"/>
    <w:rsid w:val="00F20621"/>
    <w:rsid w:val="00F23682"/>
    <w:rsid w:val="00F34975"/>
    <w:rsid w:val="00F37678"/>
    <w:rsid w:val="00F42927"/>
    <w:rsid w:val="00F42B32"/>
    <w:rsid w:val="00F44821"/>
    <w:rsid w:val="00F457C3"/>
    <w:rsid w:val="00F47550"/>
    <w:rsid w:val="00F57A7E"/>
    <w:rsid w:val="00F6009F"/>
    <w:rsid w:val="00F60109"/>
    <w:rsid w:val="00F6252D"/>
    <w:rsid w:val="00F62745"/>
    <w:rsid w:val="00F634A0"/>
    <w:rsid w:val="00F63DD5"/>
    <w:rsid w:val="00F70AC7"/>
    <w:rsid w:val="00F715EC"/>
    <w:rsid w:val="00F85A36"/>
    <w:rsid w:val="00F8677B"/>
    <w:rsid w:val="00F912B6"/>
    <w:rsid w:val="00FA117F"/>
    <w:rsid w:val="00FA49EB"/>
    <w:rsid w:val="00FA4F1B"/>
    <w:rsid w:val="00FB099E"/>
    <w:rsid w:val="00FB1C43"/>
    <w:rsid w:val="00FC3810"/>
    <w:rsid w:val="00FD02BB"/>
    <w:rsid w:val="00FD171E"/>
    <w:rsid w:val="00FD4A52"/>
    <w:rsid w:val="00FE1E84"/>
    <w:rsid w:val="00FE200D"/>
    <w:rsid w:val="00FE694D"/>
    <w:rsid w:val="00FE6A73"/>
    <w:rsid w:val="00FF17C5"/>
    <w:rsid w:val="00FF20EB"/>
    <w:rsid w:val="00FF2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754"/>
  <w15:docId w15:val="{BCFCCA7B-61EF-46B5-99D9-66A1F2C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5C57"/>
    <w:pPr>
      <w:spacing w:after="200" w:line="276" w:lineRule="auto"/>
    </w:pPr>
    <w:rPr>
      <w:sz w:val="22"/>
      <w:szCs w:val="22"/>
      <w:lang w:eastAsia="en-US"/>
    </w:rPr>
  </w:style>
  <w:style w:type="paragraph" w:styleId="Titolo2">
    <w:name w:val="heading 2"/>
    <w:aliases w:val="normale,CAPITOLO,2 headline,h,21,h2,A.B.C.,ITT t2,PA Major Section,body,PIM2,prop2"/>
    <w:basedOn w:val="Normale"/>
    <w:next w:val="Normale"/>
    <w:link w:val="Titolo2Carattere"/>
    <w:uiPriority w:val="9"/>
    <w:unhideWhenUsed/>
    <w:qFormat/>
    <w:rsid w:val="00CC7A90"/>
    <w:pPr>
      <w:keepNext/>
      <w:keepLines/>
      <w:spacing w:before="200" w:after="0"/>
      <w:outlineLvl w:val="1"/>
    </w:pPr>
    <w:rPr>
      <w:rFonts w:ascii="Cambria" w:eastAsia="Times New Roman" w:hAnsi="Cambria"/>
      <w:b/>
      <w:bCs/>
      <w:noProof/>
      <w:color w:val="4F81BD"/>
      <w:sz w:val="26"/>
      <w:szCs w:val="26"/>
      <w:lang w:val="x-none"/>
    </w:rPr>
  </w:style>
  <w:style w:type="paragraph" w:styleId="Titolo3">
    <w:name w:val="heading 3"/>
    <w:basedOn w:val="Normale"/>
    <w:next w:val="Normale"/>
    <w:link w:val="Titolo3Carattere"/>
    <w:uiPriority w:val="9"/>
    <w:semiHidden/>
    <w:unhideWhenUsed/>
    <w:qFormat/>
    <w:rsid w:val="005425B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100D57"/>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BA42F2"/>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sz w:val="16"/>
      <w:szCs w:val="16"/>
      <w:lang w:val="x-none"/>
    </w:rPr>
  </w:style>
  <w:style w:type="character" w:customStyle="1" w:styleId="Corpodeltesto3Carattere">
    <w:name w:val="Corpo del testo 3 Carattere"/>
    <w:link w:val="Corpodeltesto3"/>
    <w:uiPriority w:val="99"/>
    <w:rsid w:val="00BA42F2"/>
    <w:rPr>
      <w:rFonts w:ascii="Times New Roman" w:eastAsia="Times New Roman" w:hAnsi="Times New Roman"/>
      <w:sz w:val="16"/>
      <w:szCs w:val="16"/>
      <w:lang w:eastAsia="en-US"/>
    </w:rPr>
  </w:style>
  <w:style w:type="paragraph" w:customStyle="1" w:styleId="Default">
    <w:name w:val="Default"/>
    <w:rsid w:val="00BA42F2"/>
    <w:pPr>
      <w:widowControl w:val="0"/>
      <w:autoSpaceDE w:val="0"/>
      <w:autoSpaceDN w:val="0"/>
      <w:adjustRightInd w:val="0"/>
    </w:pPr>
    <w:rPr>
      <w:rFonts w:ascii="Arial" w:eastAsia="Times New Roman" w:hAnsi="Arial" w:cs="Arial"/>
      <w:color w:val="000000"/>
      <w:sz w:val="24"/>
      <w:szCs w:val="24"/>
    </w:rPr>
  </w:style>
  <w:style w:type="paragraph" w:styleId="NormaleWeb">
    <w:name w:val="Normal (Web)"/>
    <w:basedOn w:val="Normale"/>
    <w:uiPriority w:val="99"/>
    <w:rsid w:val="00EA2DAD"/>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styleId="Paragrafoelenco">
    <w:name w:val="List Paragraph"/>
    <w:aliases w:val="List Paragraph2,Bullet edison,List Paragraph3,List Paragraph4,Paragrafo elenco 2,Elenco Bullet point,Proposal Bullet List,Use Case List Paragraph,Heading2,Bullet for no #'s,Body Bullet,List bullet,Ref"/>
    <w:basedOn w:val="Normale"/>
    <w:link w:val="ParagrafoelencoCarattere"/>
    <w:uiPriority w:val="34"/>
    <w:qFormat/>
    <w:rsid w:val="00F912B6"/>
    <w:pPr>
      <w:ind w:left="720"/>
      <w:contextualSpacing/>
    </w:pPr>
    <w:rPr>
      <w:noProof/>
    </w:rPr>
  </w:style>
  <w:style w:type="paragraph" w:customStyle="1" w:styleId="PARAGRAFOSTANDARD">
    <w:name w:val="PARAGRAFO STANDARD"/>
    <w:basedOn w:val="Normale"/>
    <w:rsid w:val="00F912B6"/>
    <w:pPr>
      <w:spacing w:after="0" w:line="240" w:lineRule="auto"/>
      <w:jc w:val="both"/>
    </w:pPr>
    <w:rPr>
      <w:rFonts w:ascii="Arial" w:eastAsia="Times New Roman" w:hAnsi="Arial" w:cs="Arial"/>
      <w:sz w:val="24"/>
      <w:szCs w:val="24"/>
    </w:rPr>
  </w:style>
  <w:style w:type="character" w:customStyle="1" w:styleId="corpo0020del0020testo00203char1">
    <w:name w:val="corpo_0020del_0020testo_00203__char1"/>
    <w:rsid w:val="00F912B6"/>
    <w:rPr>
      <w:rFonts w:ascii="Times New Roman" w:hAnsi="Times New Roman"/>
      <w:sz w:val="24"/>
      <w:u w:val="none"/>
    </w:rPr>
  </w:style>
  <w:style w:type="paragraph" w:customStyle="1" w:styleId="corpo0020del0020testo00203">
    <w:name w:val="corpo_0020del_0020testo_00203"/>
    <w:basedOn w:val="Normale"/>
    <w:uiPriority w:val="99"/>
    <w:rsid w:val="00F912B6"/>
    <w:pPr>
      <w:suppressAutoHyphens/>
      <w:spacing w:after="0" w:line="240" w:lineRule="auto"/>
      <w:jc w:val="both"/>
    </w:pPr>
    <w:rPr>
      <w:rFonts w:ascii="Times New Roman" w:eastAsia="Times New Roman" w:hAnsi="Times New Roman"/>
      <w:sz w:val="24"/>
      <w:szCs w:val="24"/>
      <w:lang w:eastAsia="ar-SA"/>
    </w:rPr>
  </w:style>
  <w:style w:type="paragraph" w:customStyle="1" w:styleId="Corpodeltesto31">
    <w:name w:val="Corpo del testo 31"/>
    <w:basedOn w:val="Normale"/>
    <w:uiPriority w:val="99"/>
    <w:rsid w:val="00F912B6"/>
    <w:pPr>
      <w:spacing w:after="120" w:line="240" w:lineRule="auto"/>
      <w:ind w:right="141"/>
      <w:jc w:val="both"/>
    </w:pPr>
    <w:rPr>
      <w:rFonts w:ascii="Arial" w:hAnsi="Arial" w:cs="Arial"/>
      <w:sz w:val="24"/>
      <w:szCs w:val="24"/>
      <w:lang w:eastAsia="it-IT"/>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link w:val="Titolo2"/>
    <w:uiPriority w:val="9"/>
    <w:rsid w:val="00CC7A90"/>
    <w:rPr>
      <w:rFonts w:ascii="Cambria" w:eastAsia="Times New Roman" w:hAnsi="Cambria"/>
      <w:b/>
      <w:bCs/>
      <w:noProof/>
      <w:color w:val="4F81BD"/>
      <w:sz w:val="26"/>
      <w:szCs w:val="26"/>
      <w:lang w:eastAsia="en-US"/>
    </w:rPr>
  </w:style>
  <w:style w:type="paragraph" w:customStyle="1" w:styleId="Corpodeltesto32">
    <w:name w:val="Corpo del testo 32"/>
    <w:basedOn w:val="Normale"/>
    <w:uiPriority w:val="99"/>
    <w:rsid w:val="00CC7A90"/>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sz w:val="24"/>
      <w:szCs w:val="24"/>
      <w:lang w:eastAsia="ar-SA"/>
    </w:rPr>
  </w:style>
  <w:style w:type="paragraph" w:customStyle="1" w:styleId="StileBollo">
    <w:name w:val="StileBollo"/>
    <w:basedOn w:val="Normale"/>
    <w:uiPriority w:val="99"/>
    <w:rsid w:val="002456A6"/>
    <w:pPr>
      <w:widowControl w:val="0"/>
      <w:spacing w:after="120" w:line="477" w:lineRule="auto"/>
      <w:ind w:left="397" w:hanging="397"/>
      <w:jc w:val="both"/>
    </w:pPr>
    <w:rPr>
      <w:rFonts w:ascii="Courier New" w:eastAsia="Times New Roman" w:hAnsi="Courier New" w:cs="Courier New"/>
      <w:b/>
      <w:bCs/>
      <w:sz w:val="24"/>
      <w:szCs w:val="24"/>
    </w:rPr>
  </w:style>
  <w:style w:type="paragraph" w:styleId="Titolo">
    <w:name w:val="Title"/>
    <w:basedOn w:val="Normale"/>
    <w:link w:val="TitoloCarattere"/>
    <w:uiPriority w:val="10"/>
    <w:qFormat/>
    <w:rsid w:val="00D17CF2"/>
    <w:pPr>
      <w:spacing w:after="0" w:line="240" w:lineRule="auto"/>
      <w:jc w:val="center"/>
    </w:pPr>
    <w:rPr>
      <w:rFonts w:ascii="Cambria" w:eastAsia="Times New Roman" w:hAnsi="Cambria"/>
      <w:b/>
      <w:bCs/>
      <w:kern w:val="28"/>
      <w:sz w:val="32"/>
      <w:szCs w:val="32"/>
    </w:rPr>
  </w:style>
  <w:style w:type="character" w:customStyle="1" w:styleId="TitoloCarattere">
    <w:name w:val="Titolo Carattere"/>
    <w:link w:val="Titolo"/>
    <w:uiPriority w:val="10"/>
    <w:rsid w:val="00D17CF2"/>
    <w:rPr>
      <w:rFonts w:ascii="Cambria" w:eastAsia="Times New Roman" w:hAnsi="Cambria"/>
      <w:b/>
      <w:bCs/>
      <w:kern w:val="28"/>
      <w:sz w:val="32"/>
      <w:szCs w:val="32"/>
      <w:lang w:eastAsia="en-US"/>
    </w:rPr>
  </w:style>
  <w:style w:type="character" w:customStyle="1" w:styleId="Titolo3Carattere">
    <w:name w:val="Titolo 3 Carattere"/>
    <w:link w:val="Titolo3"/>
    <w:uiPriority w:val="9"/>
    <w:semiHidden/>
    <w:rsid w:val="005425B9"/>
    <w:rPr>
      <w:rFonts w:ascii="Calibri Light" w:eastAsia="Times New Roman" w:hAnsi="Calibri Light"/>
      <w:b/>
      <w:bCs/>
      <w:sz w:val="26"/>
      <w:szCs w:val="26"/>
      <w:lang w:val="it-IT"/>
    </w:rPr>
  </w:style>
  <w:style w:type="paragraph" w:styleId="Intestazione">
    <w:name w:val="header"/>
    <w:basedOn w:val="Normale"/>
    <w:link w:val="IntestazioneCarattere"/>
    <w:uiPriority w:val="99"/>
    <w:unhideWhenUsed/>
    <w:rsid w:val="005425B9"/>
    <w:pPr>
      <w:tabs>
        <w:tab w:val="center" w:pos="4819"/>
        <w:tab w:val="right" w:pos="9638"/>
      </w:tabs>
    </w:pPr>
  </w:style>
  <w:style w:type="character" w:customStyle="1" w:styleId="IntestazioneCarattere">
    <w:name w:val="Intestazione Carattere"/>
    <w:link w:val="Intestazione"/>
    <w:uiPriority w:val="99"/>
    <w:rsid w:val="005425B9"/>
    <w:rPr>
      <w:sz w:val="22"/>
      <w:szCs w:val="22"/>
      <w:lang w:val="it-IT"/>
    </w:rPr>
  </w:style>
  <w:style w:type="paragraph" w:styleId="Pidipagina">
    <w:name w:val="footer"/>
    <w:basedOn w:val="Normale"/>
    <w:link w:val="PidipaginaCarattere"/>
    <w:uiPriority w:val="99"/>
    <w:unhideWhenUsed/>
    <w:rsid w:val="005425B9"/>
    <w:pPr>
      <w:tabs>
        <w:tab w:val="center" w:pos="4819"/>
        <w:tab w:val="right" w:pos="9638"/>
      </w:tabs>
    </w:pPr>
  </w:style>
  <w:style w:type="character" w:customStyle="1" w:styleId="PidipaginaCarattere">
    <w:name w:val="Piè di pagina Carattere"/>
    <w:link w:val="Pidipagina"/>
    <w:uiPriority w:val="99"/>
    <w:rsid w:val="005425B9"/>
    <w:rPr>
      <w:sz w:val="22"/>
      <w:szCs w:val="22"/>
      <w:lang w:val="it-IT"/>
    </w:rPr>
  </w:style>
  <w:style w:type="paragraph" w:styleId="Testofumetto">
    <w:name w:val="Balloon Text"/>
    <w:basedOn w:val="Normale"/>
    <w:link w:val="TestofumettoCarattere"/>
    <w:uiPriority w:val="99"/>
    <w:semiHidden/>
    <w:unhideWhenUsed/>
    <w:rsid w:val="005425B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425B9"/>
    <w:rPr>
      <w:rFonts w:ascii="Tahoma" w:hAnsi="Tahoma" w:cs="Tahoma"/>
      <w:sz w:val="16"/>
      <w:szCs w:val="16"/>
      <w:lang w:val="it-IT"/>
    </w:rPr>
  </w:style>
  <w:style w:type="character" w:styleId="Collegamentoipertestuale">
    <w:name w:val="Hyperlink"/>
    <w:uiPriority w:val="99"/>
    <w:rsid w:val="005425B9"/>
    <w:rPr>
      <w:color w:val="0000FF"/>
      <w:u w:val="single"/>
    </w:rPr>
  </w:style>
  <w:style w:type="table" w:styleId="Grigliatabella">
    <w:name w:val="Table Grid"/>
    <w:basedOn w:val="Tabellanormale"/>
    <w:uiPriority w:val="59"/>
    <w:rsid w:val="005425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Verdana">
    <w:name w:val="Normale + Verdana"/>
    <w:basedOn w:val="Normale"/>
    <w:link w:val="NormaleVerdanaCarattere"/>
    <w:rsid w:val="005425B9"/>
    <w:pPr>
      <w:spacing w:after="0" w:line="360" w:lineRule="auto"/>
      <w:jc w:val="both"/>
    </w:pPr>
    <w:rPr>
      <w:rFonts w:ascii="Verdana" w:eastAsia="Times New Roman" w:hAnsi="Verdana" w:cs="Arial"/>
      <w:sz w:val="20"/>
      <w:szCs w:val="24"/>
      <w:lang w:eastAsia="it-IT"/>
    </w:rPr>
  </w:style>
  <w:style w:type="character" w:customStyle="1" w:styleId="NormaleVerdanaCarattere">
    <w:name w:val="Normale + Verdana Carattere"/>
    <w:link w:val="NormaleVerdana"/>
    <w:rsid w:val="005425B9"/>
    <w:rPr>
      <w:rFonts w:ascii="Verdana" w:eastAsia="Times New Roman" w:hAnsi="Verdana" w:cs="Arial"/>
      <w:szCs w:val="24"/>
      <w:lang w:val="it-IT" w:eastAsia="it-IT"/>
    </w:rPr>
  </w:style>
  <w:style w:type="paragraph" w:customStyle="1" w:styleId="StileDidascaliaCentrato">
    <w:name w:val="Stile Didascalia + Centrato"/>
    <w:basedOn w:val="Didascalia"/>
    <w:rsid w:val="005425B9"/>
    <w:pPr>
      <w:widowControl/>
      <w:spacing w:after="240" w:line="360" w:lineRule="auto"/>
      <w:jc w:val="center"/>
    </w:pPr>
    <w:rPr>
      <w:rFonts w:ascii="Verdana" w:eastAsia="Times New Roman" w:hAnsi="Verdana"/>
      <w:i w:val="0"/>
      <w:iCs w:val="0"/>
      <w:color w:val="auto"/>
      <w:sz w:val="16"/>
      <w:szCs w:val="20"/>
      <w:lang w:val="it-IT" w:eastAsia="it-IT"/>
    </w:rPr>
  </w:style>
  <w:style w:type="paragraph" w:styleId="Didascalia">
    <w:name w:val="caption"/>
    <w:basedOn w:val="Normale"/>
    <w:next w:val="Normale"/>
    <w:uiPriority w:val="35"/>
    <w:semiHidden/>
    <w:unhideWhenUsed/>
    <w:qFormat/>
    <w:rsid w:val="005425B9"/>
    <w:pPr>
      <w:widowControl w:val="0"/>
      <w:spacing w:line="240" w:lineRule="auto"/>
    </w:pPr>
    <w:rPr>
      <w:i/>
      <w:iCs/>
      <w:color w:val="1F497D"/>
      <w:sz w:val="18"/>
      <w:szCs w:val="18"/>
      <w:lang w:val="en-US"/>
    </w:rPr>
  </w:style>
  <w:style w:type="paragraph" w:customStyle="1" w:styleId="titolo40">
    <w:name w:val="titolo4"/>
    <w:basedOn w:val="Titolo2"/>
    <w:uiPriority w:val="99"/>
    <w:rsid w:val="005425B9"/>
    <w:pPr>
      <w:keepNext w:val="0"/>
      <w:keepLines w:val="0"/>
      <w:widowControl w:val="0"/>
      <w:spacing w:before="0" w:line="240" w:lineRule="auto"/>
      <w:jc w:val="center"/>
    </w:pPr>
    <w:rPr>
      <w:rFonts w:ascii="Arial" w:hAnsi="Arial" w:cs="Arial"/>
      <w:noProof w:val="0"/>
      <w:color w:val="auto"/>
      <w:sz w:val="22"/>
      <w:szCs w:val="22"/>
      <w:lang w:val="it-IT"/>
    </w:r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Proposal Bullet List Carattere,Use Case List Paragraph Carattere"/>
    <w:link w:val="Paragrafoelenco"/>
    <w:uiPriority w:val="34"/>
    <w:qFormat/>
    <w:rsid w:val="005425B9"/>
    <w:rPr>
      <w:noProof/>
      <w:sz w:val="22"/>
      <w:szCs w:val="22"/>
      <w:lang w:val="it-IT"/>
    </w:rPr>
  </w:style>
  <w:style w:type="character" w:styleId="Rimandocommento">
    <w:name w:val="annotation reference"/>
    <w:uiPriority w:val="99"/>
    <w:semiHidden/>
    <w:unhideWhenUsed/>
    <w:rsid w:val="005425B9"/>
    <w:rPr>
      <w:sz w:val="16"/>
      <w:szCs w:val="16"/>
    </w:rPr>
  </w:style>
  <w:style w:type="paragraph" w:styleId="Testocommento">
    <w:name w:val="annotation text"/>
    <w:basedOn w:val="Normale"/>
    <w:link w:val="TestocommentoCarattere"/>
    <w:uiPriority w:val="99"/>
    <w:semiHidden/>
    <w:unhideWhenUsed/>
    <w:rsid w:val="005425B9"/>
    <w:rPr>
      <w:sz w:val="20"/>
      <w:szCs w:val="20"/>
    </w:rPr>
  </w:style>
  <w:style w:type="character" w:customStyle="1" w:styleId="TestocommentoCarattere">
    <w:name w:val="Testo commento Carattere"/>
    <w:link w:val="Testocommento"/>
    <w:uiPriority w:val="99"/>
    <w:semiHidden/>
    <w:rsid w:val="005425B9"/>
    <w:rPr>
      <w:lang w:val="it-IT"/>
    </w:rPr>
  </w:style>
  <w:style w:type="paragraph" w:styleId="Soggettocommento">
    <w:name w:val="annotation subject"/>
    <w:basedOn w:val="Testocommento"/>
    <w:next w:val="Testocommento"/>
    <w:link w:val="SoggettocommentoCarattere"/>
    <w:uiPriority w:val="99"/>
    <w:semiHidden/>
    <w:unhideWhenUsed/>
    <w:rsid w:val="005425B9"/>
    <w:rPr>
      <w:b/>
      <w:bCs/>
    </w:rPr>
  </w:style>
  <w:style w:type="character" w:customStyle="1" w:styleId="SoggettocommentoCarattere">
    <w:name w:val="Soggetto commento Carattere"/>
    <w:link w:val="Soggettocommento"/>
    <w:uiPriority w:val="99"/>
    <w:semiHidden/>
    <w:rsid w:val="005425B9"/>
    <w:rPr>
      <w:b/>
      <w:bCs/>
      <w:lang w:val="it-IT"/>
    </w:rPr>
  </w:style>
  <w:style w:type="character" w:styleId="Collegamentovisitato">
    <w:name w:val="FollowedHyperlink"/>
    <w:uiPriority w:val="99"/>
    <w:semiHidden/>
    <w:unhideWhenUsed/>
    <w:rsid w:val="00267079"/>
    <w:rPr>
      <w:color w:val="954F72"/>
      <w:u w:val="single"/>
    </w:rPr>
  </w:style>
  <w:style w:type="character" w:customStyle="1" w:styleId="Titolo2Carattere1">
    <w:name w:val="Titolo 2 Carattere1"/>
    <w:aliases w:val="normale Carattere1,CAPITOLO Carattere1,2 headline Carattere1,h Carattere1,21 Carattere1,h2 Carattere1,A.B.C. Carattere1,ITT t2 Carattere1,PA Major Section Carattere1,body Carattere1,PIM2 Carattere1,prop2 Carattere1"/>
    <w:uiPriority w:val="9"/>
    <w:semiHidden/>
    <w:rsid w:val="00267079"/>
    <w:rPr>
      <w:rFonts w:ascii="Calibri Light" w:eastAsia="Times New Roman" w:hAnsi="Calibri Light" w:cs="Times New Roman"/>
      <w:color w:val="2E74B5"/>
      <w:sz w:val="26"/>
      <w:szCs w:val="26"/>
      <w:lang w:eastAsia="en-US"/>
    </w:rPr>
  </w:style>
  <w:style w:type="character" w:customStyle="1" w:styleId="A2">
    <w:name w:val="A2"/>
    <w:uiPriority w:val="99"/>
    <w:rsid w:val="00E35EFE"/>
    <w:rPr>
      <w:rFonts w:cs="Arial Rounded MT Bold"/>
      <w:color w:val="000000"/>
      <w:sz w:val="22"/>
      <w:szCs w:val="22"/>
    </w:rPr>
  </w:style>
  <w:style w:type="paragraph" w:customStyle="1" w:styleId="Pa1">
    <w:name w:val="Pa1"/>
    <w:basedOn w:val="Normale"/>
    <w:next w:val="Normale"/>
    <w:uiPriority w:val="99"/>
    <w:rsid w:val="000D7311"/>
    <w:pPr>
      <w:autoSpaceDE w:val="0"/>
      <w:autoSpaceDN w:val="0"/>
      <w:adjustRightInd w:val="0"/>
      <w:spacing w:after="0" w:line="241" w:lineRule="atLeast"/>
    </w:pPr>
    <w:rPr>
      <w:rFonts w:ascii="Arial Rounded MT Bold" w:hAnsi="Arial Rounded MT Bold"/>
      <w:sz w:val="24"/>
      <w:szCs w:val="24"/>
    </w:rPr>
  </w:style>
  <w:style w:type="paragraph" w:customStyle="1" w:styleId="Pa0">
    <w:name w:val="Pa0"/>
    <w:basedOn w:val="Normale"/>
    <w:next w:val="Normale"/>
    <w:uiPriority w:val="99"/>
    <w:rsid w:val="000D7311"/>
    <w:pPr>
      <w:autoSpaceDE w:val="0"/>
      <w:autoSpaceDN w:val="0"/>
      <w:adjustRightInd w:val="0"/>
      <w:spacing w:after="0" w:line="241" w:lineRule="atLeast"/>
    </w:pPr>
    <w:rPr>
      <w:rFonts w:ascii="Arial Rounded MT Bold" w:hAnsi="Arial Rounded MT Bold"/>
      <w:sz w:val="24"/>
      <w:szCs w:val="24"/>
    </w:rPr>
  </w:style>
  <w:style w:type="character" w:customStyle="1" w:styleId="A0">
    <w:name w:val="A0"/>
    <w:uiPriority w:val="99"/>
    <w:rsid w:val="000D7311"/>
    <w:rPr>
      <w:rFonts w:cs="Arial Rounded MT Bold"/>
      <w:color w:val="000000"/>
      <w:sz w:val="30"/>
      <w:szCs w:val="30"/>
    </w:rPr>
  </w:style>
  <w:style w:type="paragraph" w:customStyle="1" w:styleId="preformattedtext">
    <w:name w:val="preformattedtext"/>
    <w:basedOn w:val="Normale"/>
    <w:rsid w:val="00C2227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C2227C"/>
    <w:rPr>
      <w:b/>
      <w:bCs/>
    </w:rPr>
  </w:style>
  <w:style w:type="character" w:customStyle="1" w:styleId="Titolo4Carattere">
    <w:name w:val="Titolo 4 Carattere"/>
    <w:basedOn w:val="Carpredefinitoparagrafo"/>
    <w:link w:val="Titolo4"/>
    <w:uiPriority w:val="9"/>
    <w:semiHidden/>
    <w:rsid w:val="00100D57"/>
    <w:rPr>
      <w:rFonts w:asciiTheme="minorHAnsi" w:eastAsiaTheme="minorEastAsia" w:hAnsiTheme="minorHAnsi" w:cstheme="minorBidi"/>
      <w:b/>
      <w:bCs/>
      <w:sz w:val="28"/>
      <w:szCs w:val="28"/>
      <w:lang w:eastAsia="en-US"/>
    </w:rPr>
  </w:style>
  <w:style w:type="character" w:customStyle="1" w:styleId="rosso">
    <w:name w:val="rosso"/>
    <w:rsid w:val="00100D57"/>
  </w:style>
  <w:style w:type="paragraph" w:styleId="Testonormale">
    <w:name w:val="Plain Text"/>
    <w:basedOn w:val="Normale"/>
    <w:link w:val="TestonormaleCarattere"/>
    <w:uiPriority w:val="99"/>
    <w:rsid w:val="0045278E"/>
    <w:pPr>
      <w:widowControl w:val="0"/>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45278E"/>
    <w:rPr>
      <w:rFonts w:ascii="Courier New" w:eastAsia="Times New Roman" w:hAnsi="Courier New" w:cs="Courier New"/>
    </w:rPr>
  </w:style>
  <w:style w:type="table" w:customStyle="1" w:styleId="TableNormal">
    <w:name w:val="Table Normal"/>
    <w:uiPriority w:val="2"/>
    <w:semiHidden/>
    <w:unhideWhenUsed/>
    <w:qFormat/>
    <w:rsid w:val="006632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6323B"/>
    <w:pPr>
      <w:widowControl w:val="0"/>
      <w:autoSpaceDE w:val="0"/>
      <w:autoSpaceDN w:val="0"/>
      <w:spacing w:after="0" w:line="240" w:lineRule="auto"/>
    </w:pPr>
    <w:rPr>
      <w:rFonts w:ascii="Arial" w:eastAsia="Arial" w:hAnsi="Arial" w:cs="Arial"/>
      <w:lang w:val="en-US"/>
    </w:rPr>
  </w:style>
  <w:style w:type="paragraph" w:styleId="Revisione">
    <w:name w:val="Revision"/>
    <w:hidden/>
    <w:uiPriority w:val="99"/>
    <w:semiHidden/>
    <w:rsid w:val="00EB1C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082">
      <w:bodyDiv w:val="1"/>
      <w:marLeft w:val="0"/>
      <w:marRight w:val="0"/>
      <w:marTop w:val="0"/>
      <w:marBottom w:val="0"/>
      <w:divBdr>
        <w:top w:val="none" w:sz="0" w:space="0" w:color="auto"/>
        <w:left w:val="none" w:sz="0" w:space="0" w:color="auto"/>
        <w:bottom w:val="none" w:sz="0" w:space="0" w:color="auto"/>
        <w:right w:val="none" w:sz="0" w:space="0" w:color="auto"/>
      </w:divBdr>
    </w:div>
    <w:div w:id="113251289">
      <w:bodyDiv w:val="1"/>
      <w:marLeft w:val="0"/>
      <w:marRight w:val="0"/>
      <w:marTop w:val="0"/>
      <w:marBottom w:val="0"/>
      <w:divBdr>
        <w:top w:val="none" w:sz="0" w:space="0" w:color="auto"/>
        <w:left w:val="none" w:sz="0" w:space="0" w:color="auto"/>
        <w:bottom w:val="none" w:sz="0" w:space="0" w:color="auto"/>
        <w:right w:val="none" w:sz="0" w:space="0" w:color="auto"/>
      </w:divBdr>
    </w:div>
    <w:div w:id="326204155">
      <w:bodyDiv w:val="1"/>
      <w:marLeft w:val="0"/>
      <w:marRight w:val="0"/>
      <w:marTop w:val="0"/>
      <w:marBottom w:val="0"/>
      <w:divBdr>
        <w:top w:val="none" w:sz="0" w:space="0" w:color="auto"/>
        <w:left w:val="none" w:sz="0" w:space="0" w:color="auto"/>
        <w:bottom w:val="none" w:sz="0" w:space="0" w:color="auto"/>
        <w:right w:val="none" w:sz="0" w:space="0" w:color="auto"/>
      </w:divBdr>
    </w:div>
    <w:div w:id="426266935">
      <w:bodyDiv w:val="1"/>
      <w:marLeft w:val="0"/>
      <w:marRight w:val="0"/>
      <w:marTop w:val="0"/>
      <w:marBottom w:val="0"/>
      <w:divBdr>
        <w:top w:val="none" w:sz="0" w:space="0" w:color="auto"/>
        <w:left w:val="none" w:sz="0" w:space="0" w:color="auto"/>
        <w:bottom w:val="none" w:sz="0" w:space="0" w:color="auto"/>
        <w:right w:val="none" w:sz="0" w:space="0" w:color="auto"/>
      </w:divBdr>
    </w:div>
    <w:div w:id="553851042">
      <w:bodyDiv w:val="1"/>
      <w:marLeft w:val="0"/>
      <w:marRight w:val="0"/>
      <w:marTop w:val="0"/>
      <w:marBottom w:val="0"/>
      <w:divBdr>
        <w:top w:val="none" w:sz="0" w:space="0" w:color="auto"/>
        <w:left w:val="none" w:sz="0" w:space="0" w:color="auto"/>
        <w:bottom w:val="none" w:sz="0" w:space="0" w:color="auto"/>
        <w:right w:val="none" w:sz="0" w:space="0" w:color="auto"/>
      </w:divBdr>
    </w:div>
    <w:div w:id="622419755">
      <w:bodyDiv w:val="1"/>
      <w:marLeft w:val="0"/>
      <w:marRight w:val="0"/>
      <w:marTop w:val="0"/>
      <w:marBottom w:val="0"/>
      <w:divBdr>
        <w:top w:val="none" w:sz="0" w:space="0" w:color="auto"/>
        <w:left w:val="none" w:sz="0" w:space="0" w:color="auto"/>
        <w:bottom w:val="none" w:sz="0" w:space="0" w:color="auto"/>
        <w:right w:val="none" w:sz="0" w:space="0" w:color="auto"/>
      </w:divBdr>
    </w:div>
    <w:div w:id="693574306">
      <w:bodyDiv w:val="1"/>
      <w:marLeft w:val="0"/>
      <w:marRight w:val="0"/>
      <w:marTop w:val="0"/>
      <w:marBottom w:val="0"/>
      <w:divBdr>
        <w:top w:val="none" w:sz="0" w:space="0" w:color="auto"/>
        <w:left w:val="none" w:sz="0" w:space="0" w:color="auto"/>
        <w:bottom w:val="none" w:sz="0" w:space="0" w:color="auto"/>
        <w:right w:val="none" w:sz="0" w:space="0" w:color="auto"/>
      </w:divBdr>
    </w:div>
    <w:div w:id="793132698">
      <w:bodyDiv w:val="1"/>
      <w:marLeft w:val="0"/>
      <w:marRight w:val="0"/>
      <w:marTop w:val="0"/>
      <w:marBottom w:val="0"/>
      <w:divBdr>
        <w:top w:val="none" w:sz="0" w:space="0" w:color="auto"/>
        <w:left w:val="none" w:sz="0" w:space="0" w:color="auto"/>
        <w:bottom w:val="none" w:sz="0" w:space="0" w:color="auto"/>
        <w:right w:val="none" w:sz="0" w:space="0" w:color="auto"/>
      </w:divBdr>
    </w:div>
    <w:div w:id="885222519">
      <w:bodyDiv w:val="1"/>
      <w:marLeft w:val="0"/>
      <w:marRight w:val="0"/>
      <w:marTop w:val="0"/>
      <w:marBottom w:val="0"/>
      <w:divBdr>
        <w:top w:val="none" w:sz="0" w:space="0" w:color="auto"/>
        <w:left w:val="none" w:sz="0" w:space="0" w:color="auto"/>
        <w:bottom w:val="none" w:sz="0" w:space="0" w:color="auto"/>
        <w:right w:val="none" w:sz="0" w:space="0" w:color="auto"/>
      </w:divBdr>
    </w:div>
    <w:div w:id="939412942">
      <w:bodyDiv w:val="1"/>
      <w:marLeft w:val="0"/>
      <w:marRight w:val="0"/>
      <w:marTop w:val="0"/>
      <w:marBottom w:val="0"/>
      <w:divBdr>
        <w:top w:val="none" w:sz="0" w:space="0" w:color="auto"/>
        <w:left w:val="none" w:sz="0" w:space="0" w:color="auto"/>
        <w:bottom w:val="none" w:sz="0" w:space="0" w:color="auto"/>
        <w:right w:val="none" w:sz="0" w:space="0" w:color="auto"/>
      </w:divBdr>
      <w:divsChild>
        <w:div w:id="243998874">
          <w:marLeft w:val="0"/>
          <w:marRight w:val="0"/>
          <w:marTop w:val="0"/>
          <w:marBottom w:val="0"/>
          <w:divBdr>
            <w:top w:val="none" w:sz="0" w:space="0" w:color="auto"/>
            <w:left w:val="none" w:sz="0" w:space="0" w:color="auto"/>
            <w:bottom w:val="none" w:sz="0" w:space="0" w:color="auto"/>
            <w:right w:val="none" w:sz="0" w:space="0" w:color="auto"/>
          </w:divBdr>
          <w:divsChild>
            <w:div w:id="1813324185">
              <w:marLeft w:val="0"/>
              <w:marRight w:val="0"/>
              <w:marTop w:val="0"/>
              <w:marBottom w:val="0"/>
              <w:divBdr>
                <w:top w:val="none" w:sz="0" w:space="0" w:color="auto"/>
                <w:left w:val="none" w:sz="0" w:space="0" w:color="auto"/>
                <w:bottom w:val="none" w:sz="0" w:space="0" w:color="auto"/>
                <w:right w:val="none" w:sz="0" w:space="0" w:color="auto"/>
              </w:divBdr>
              <w:divsChild>
                <w:div w:id="925847140">
                  <w:marLeft w:val="0"/>
                  <w:marRight w:val="0"/>
                  <w:marTop w:val="0"/>
                  <w:marBottom w:val="0"/>
                  <w:divBdr>
                    <w:top w:val="none" w:sz="0" w:space="0" w:color="auto"/>
                    <w:left w:val="none" w:sz="0" w:space="0" w:color="auto"/>
                    <w:bottom w:val="none" w:sz="0" w:space="0" w:color="auto"/>
                    <w:right w:val="none" w:sz="0" w:space="0" w:color="auto"/>
                  </w:divBdr>
                  <w:divsChild>
                    <w:div w:id="876159232">
                      <w:marLeft w:val="0"/>
                      <w:marRight w:val="0"/>
                      <w:marTop w:val="0"/>
                      <w:marBottom w:val="0"/>
                      <w:divBdr>
                        <w:top w:val="none" w:sz="0" w:space="0" w:color="auto"/>
                        <w:left w:val="none" w:sz="0" w:space="0" w:color="auto"/>
                        <w:bottom w:val="none" w:sz="0" w:space="0" w:color="auto"/>
                        <w:right w:val="none" w:sz="0" w:space="0" w:color="auto"/>
                      </w:divBdr>
                      <w:divsChild>
                        <w:div w:id="303854104">
                          <w:marLeft w:val="0"/>
                          <w:marRight w:val="0"/>
                          <w:marTop w:val="0"/>
                          <w:marBottom w:val="0"/>
                          <w:divBdr>
                            <w:top w:val="none" w:sz="0" w:space="0" w:color="auto"/>
                            <w:left w:val="none" w:sz="0" w:space="0" w:color="auto"/>
                            <w:bottom w:val="none" w:sz="0" w:space="0" w:color="auto"/>
                            <w:right w:val="none" w:sz="0" w:space="0" w:color="auto"/>
                          </w:divBdr>
                          <w:divsChild>
                            <w:div w:id="534851411">
                              <w:marLeft w:val="0"/>
                              <w:marRight w:val="0"/>
                              <w:marTop w:val="0"/>
                              <w:marBottom w:val="0"/>
                              <w:divBdr>
                                <w:top w:val="none" w:sz="0" w:space="0" w:color="auto"/>
                                <w:left w:val="none" w:sz="0" w:space="0" w:color="auto"/>
                                <w:bottom w:val="none" w:sz="0" w:space="0" w:color="auto"/>
                                <w:right w:val="none" w:sz="0" w:space="0" w:color="auto"/>
                              </w:divBdr>
                              <w:divsChild>
                                <w:div w:id="1732265246">
                                  <w:marLeft w:val="0"/>
                                  <w:marRight w:val="0"/>
                                  <w:marTop w:val="0"/>
                                  <w:marBottom w:val="0"/>
                                  <w:divBdr>
                                    <w:top w:val="none" w:sz="0" w:space="0" w:color="auto"/>
                                    <w:left w:val="none" w:sz="0" w:space="0" w:color="auto"/>
                                    <w:bottom w:val="none" w:sz="0" w:space="0" w:color="auto"/>
                                    <w:right w:val="none" w:sz="0" w:space="0" w:color="auto"/>
                                  </w:divBdr>
                                  <w:divsChild>
                                    <w:div w:id="12124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454535">
      <w:bodyDiv w:val="1"/>
      <w:marLeft w:val="0"/>
      <w:marRight w:val="0"/>
      <w:marTop w:val="0"/>
      <w:marBottom w:val="0"/>
      <w:divBdr>
        <w:top w:val="none" w:sz="0" w:space="0" w:color="auto"/>
        <w:left w:val="none" w:sz="0" w:space="0" w:color="auto"/>
        <w:bottom w:val="none" w:sz="0" w:space="0" w:color="auto"/>
        <w:right w:val="none" w:sz="0" w:space="0" w:color="auto"/>
      </w:divBdr>
    </w:div>
    <w:div w:id="985861769">
      <w:bodyDiv w:val="1"/>
      <w:marLeft w:val="0"/>
      <w:marRight w:val="0"/>
      <w:marTop w:val="0"/>
      <w:marBottom w:val="0"/>
      <w:divBdr>
        <w:top w:val="none" w:sz="0" w:space="0" w:color="auto"/>
        <w:left w:val="none" w:sz="0" w:space="0" w:color="auto"/>
        <w:bottom w:val="none" w:sz="0" w:space="0" w:color="auto"/>
        <w:right w:val="none" w:sz="0" w:space="0" w:color="auto"/>
      </w:divBdr>
    </w:div>
    <w:div w:id="1111048620">
      <w:bodyDiv w:val="1"/>
      <w:marLeft w:val="0"/>
      <w:marRight w:val="0"/>
      <w:marTop w:val="0"/>
      <w:marBottom w:val="0"/>
      <w:divBdr>
        <w:top w:val="none" w:sz="0" w:space="0" w:color="auto"/>
        <w:left w:val="none" w:sz="0" w:space="0" w:color="auto"/>
        <w:bottom w:val="none" w:sz="0" w:space="0" w:color="auto"/>
        <w:right w:val="none" w:sz="0" w:space="0" w:color="auto"/>
      </w:divBdr>
      <w:divsChild>
        <w:div w:id="1013455392">
          <w:marLeft w:val="0"/>
          <w:marRight w:val="0"/>
          <w:marTop w:val="0"/>
          <w:marBottom w:val="0"/>
          <w:divBdr>
            <w:top w:val="none" w:sz="0" w:space="0" w:color="auto"/>
            <w:left w:val="none" w:sz="0" w:space="0" w:color="auto"/>
            <w:bottom w:val="none" w:sz="0" w:space="0" w:color="auto"/>
            <w:right w:val="none" w:sz="0" w:space="0" w:color="auto"/>
          </w:divBdr>
          <w:divsChild>
            <w:div w:id="1582521135">
              <w:marLeft w:val="0"/>
              <w:marRight w:val="0"/>
              <w:marTop w:val="0"/>
              <w:marBottom w:val="0"/>
              <w:divBdr>
                <w:top w:val="none" w:sz="0" w:space="0" w:color="auto"/>
                <w:left w:val="none" w:sz="0" w:space="0" w:color="auto"/>
                <w:bottom w:val="none" w:sz="0" w:space="0" w:color="auto"/>
                <w:right w:val="none" w:sz="0" w:space="0" w:color="auto"/>
              </w:divBdr>
              <w:divsChild>
                <w:div w:id="961108390">
                  <w:marLeft w:val="0"/>
                  <w:marRight w:val="0"/>
                  <w:marTop w:val="0"/>
                  <w:marBottom w:val="0"/>
                  <w:divBdr>
                    <w:top w:val="none" w:sz="0" w:space="0" w:color="auto"/>
                    <w:left w:val="none" w:sz="0" w:space="0" w:color="auto"/>
                    <w:bottom w:val="none" w:sz="0" w:space="0" w:color="auto"/>
                    <w:right w:val="none" w:sz="0" w:space="0" w:color="auto"/>
                  </w:divBdr>
                  <w:divsChild>
                    <w:div w:id="1656258225">
                      <w:marLeft w:val="0"/>
                      <w:marRight w:val="0"/>
                      <w:marTop w:val="0"/>
                      <w:marBottom w:val="0"/>
                      <w:divBdr>
                        <w:top w:val="none" w:sz="0" w:space="0" w:color="auto"/>
                        <w:left w:val="none" w:sz="0" w:space="0" w:color="auto"/>
                        <w:bottom w:val="none" w:sz="0" w:space="0" w:color="auto"/>
                        <w:right w:val="none" w:sz="0" w:space="0" w:color="auto"/>
                      </w:divBdr>
                      <w:divsChild>
                        <w:div w:id="1199661028">
                          <w:marLeft w:val="0"/>
                          <w:marRight w:val="0"/>
                          <w:marTop w:val="0"/>
                          <w:marBottom w:val="0"/>
                          <w:divBdr>
                            <w:top w:val="none" w:sz="0" w:space="0" w:color="auto"/>
                            <w:left w:val="none" w:sz="0" w:space="0" w:color="auto"/>
                            <w:bottom w:val="none" w:sz="0" w:space="0" w:color="auto"/>
                            <w:right w:val="none" w:sz="0" w:space="0" w:color="auto"/>
                          </w:divBdr>
                          <w:divsChild>
                            <w:div w:id="423308049">
                              <w:marLeft w:val="0"/>
                              <w:marRight w:val="0"/>
                              <w:marTop w:val="0"/>
                              <w:marBottom w:val="0"/>
                              <w:divBdr>
                                <w:top w:val="none" w:sz="0" w:space="0" w:color="auto"/>
                                <w:left w:val="none" w:sz="0" w:space="0" w:color="auto"/>
                                <w:bottom w:val="none" w:sz="0" w:space="0" w:color="auto"/>
                                <w:right w:val="none" w:sz="0" w:space="0" w:color="auto"/>
                              </w:divBdr>
                              <w:divsChild>
                                <w:div w:id="462121145">
                                  <w:marLeft w:val="0"/>
                                  <w:marRight w:val="0"/>
                                  <w:marTop w:val="0"/>
                                  <w:marBottom w:val="0"/>
                                  <w:divBdr>
                                    <w:top w:val="none" w:sz="0" w:space="0" w:color="auto"/>
                                    <w:left w:val="none" w:sz="0" w:space="0" w:color="auto"/>
                                    <w:bottom w:val="none" w:sz="0" w:space="0" w:color="auto"/>
                                    <w:right w:val="none" w:sz="0" w:space="0" w:color="auto"/>
                                  </w:divBdr>
                                  <w:divsChild>
                                    <w:div w:id="137580555">
                                      <w:marLeft w:val="0"/>
                                      <w:marRight w:val="0"/>
                                      <w:marTop w:val="0"/>
                                      <w:marBottom w:val="0"/>
                                      <w:divBdr>
                                        <w:top w:val="none" w:sz="0" w:space="0" w:color="auto"/>
                                        <w:left w:val="none" w:sz="0" w:space="0" w:color="auto"/>
                                        <w:bottom w:val="none" w:sz="0" w:space="0" w:color="auto"/>
                                        <w:right w:val="none" w:sz="0" w:space="0" w:color="auto"/>
                                      </w:divBdr>
                                    </w:div>
                                    <w:div w:id="1753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533751">
      <w:bodyDiv w:val="1"/>
      <w:marLeft w:val="0"/>
      <w:marRight w:val="0"/>
      <w:marTop w:val="0"/>
      <w:marBottom w:val="0"/>
      <w:divBdr>
        <w:top w:val="none" w:sz="0" w:space="0" w:color="auto"/>
        <w:left w:val="none" w:sz="0" w:space="0" w:color="auto"/>
        <w:bottom w:val="none" w:sz="0" w:space="0" w:color="auto"/>
        <w:right w:val="none" w:sz="0" w:space="0" w:color="auto"/>
      </w:divBdr>
    </w:div>
    <w:div w:id="1169179435">
      <w:bodyDiv w:val="1"/>
      <w:marLeft w:val="0"/>
      <w:marRight w:val="0"/>
      <w:marTop w:val="0"/>
      <w:marBottom w:val="0"/>
      <w:divBdr>
        <w:top w:val="none" w:sz="0" w:space="0" w:color="auto"/>
        <w:left w:val="none" w:sz="0" w:space="0" w:color="auto"/>
        <w:bottom w:val="none" w:sz="0" w:space="0" w:color="auto"/>
        <w:right w:val="none" w:sz="0" w:space="0" w:color="auto"/>
      </w:divBdr>
    </w:div>
    <w:div w:id="1282222765">
      <w:bodyDiv w:val="1"/>
      <w:marLeft w:val="0"/>
      <w:marRight w:val="0"/>
      <w:marTop w:val="0"/>
      <w:marBottom w:val="0"/>
      <w:divBdr>
        <w:top w:val="none" w:sz="0" w:space="0" w:color="auto"/>
        <w:left w:val="none" w:sz="0" w:space="0" w:color="auto"/>
        <w:bottom w:val="none" w:sz="0" w:space="0" w:color="auto"/>
        <w:right w:val="none" w:sz="0" w:space="0" w:color="auto"/>
      </w:divBdr>
      <w:divsChild>
        <w:div w:id="450323527">
          <w:marLeft w:val="0"/>
          <w:marRight w:val="0"/>
          <w:marTop w:val="0"/>
          <w:marBottom w:val="0"/>
          <w:divBdr>
            <w:top w:val="none" w:sz="0" w:space="0" w:color="auto"/>
            <w:left w:val="none" w:sz="0" w:space="0" w:color="auto"/>
            <w:bottom w:val="none" w:sz="0" w:space="0" w:color="auto"/>
            <w:right w:val="none" w:sz="0" w:space="0" w:color="auto"/>
          </w:divBdr>
        </w:div>
        <w:div w:id="492184701">
          <w:marLeft w:val="0"/>
          <w:marRight w:val="0"/>
          <w:marTop w:val="0"/>
          <w:marBottom w:val="0"/>
          <w:divBdr>
            <w:top w:val="none" w:sz="0" w:space="0" w:color="auto"/>
            <w:left w:val="none" w:sz="0" w:space="0" w:color="auto"/>
            <w:bottom w:val="none" w:sz="0" w:space="0" w:color="auto"/>
            <w:right w:val="none" w:sz="0" w:space="0" w:color="auto"/>
          </w:divBdr>
        </w:div>
        <w:div w:id="1802796277">
          <w:marLeft w:val="0"/>
          <w:marRight w:val="0"/>
          <w:marTop w:val="0"/>
          <w:marBottom w:val="0"/>
          <w:divBdr>
            <w:top w:val="none" w:sz="0" w:space="0" w:color="auto"/>
            <w:left w:val="none" w:sz="0" w:space="0" w:color="auto"/>
            <w:bottom w:val="none" w:sz="0" w:space="0" w:color="auto"/>
            <w:right w:val="none" w:sz="0" w:space="0" w:color="auto"/>
          </w:divBdr>
        </w:div>
        <w:div w:id="1729693098">
          <w:marLeft w:val="0"/>
          <w:marRight w:val="0"/>
          <w:marTop w:val="0"/>
          <w:marBottom w:val="0"/>
          <w:divBdr>
            <w:top w:val="none" w:sz="0" w:space="0" w:color="auto"/>
            <w:left w:val="none" w:sz="0" w:space="0" w:color="auto"/>
            <w:bottom w:val="none" w:sz="0" w:space="0" w:color="auto"/>
            <w:right w:val="none" w:sz="0" w:space="0" w:color="auto"/>
          </w:divBdr>
        </w:div>
        <w:div w:id="1245144983">
          <w:marLeft w:val="0"/>
          <w:marRight w:val="0"/>
          <w:marTop w:val="0"/>
          <w:marBottom w:val="0"/>
          <w:divBdr>
            <w:top w:val="none" w:sz="0" w:space="0" w:color="auto"/>
            <w:left w:val="none" w:sz="0" w:space="0" w:color="auto"/>
            <w:bottom w:val="none" w:sz="0" w:space="0" w:color="auto"/>
            <w:right w:val="none" w:sz="0" w:space="0" w:color="auto"/>
          </w:divBdr>
        </w:div>
        <w:div w:id="919174469">
          <w:marLeft w:val="0"/>
          <w:marRight w:val="0"/>
          <w:marTop w:val="0"/>
          <w:marBottom w:val="0"/>
          <w:divBdr>
            <w:top w:val="none" w:sz="0" w:space="0" w:color="auto"/>
            <w:left w:val="none" w:sz="0" w:space="0" w:color="auto"/>
            <w:bottom w:val="none" w:sz="0" w:space="0" w:color="auto"/>
            <w:right w:val="none" w:sz="0" w:space="0" w:color="auto"/>
          </w:divBdr>
        </w:div>
        <w:div w:id="2103453418">
          <w:marLeft w:val="0"/>
          <w:marRight w:val="0"/>
          <w:marTop w:val="0"/>
          <w:marBottom w:val="0"/>
          <w:divBdr>
            <w:top w:val="none" w:sz="0" w:space="0" w:color="auto"/>
            <w:left w:val="none" w:sz="0" w:space="0" w:color="auto"/>
            <w:bottom w:val="none" w:sz="0" w:space="0" w:color="auto"/>
            <w:right w:val="none" w:sz="0" w:space="0" w:color="auto"/>
          </w:divBdr>
        </w:div>
        <w:div w:id="1809668712">
          <w:marLeft w:val="0"/>
          <w:marRight w:val="0"/>
          <w:marTop w:val="0"/>
          <w:marBottom w:val="0"/>
          <w:divBdr>
            <w:top w:val="none" w:sz="0" w:space="0" w:color="auto"/>
            <w:left w:val="none" w:sz="0" w:space="0" w:color="auto"/>
            <w:bottom w:val="none" w:sz="0" w:space="0" w:color="auto"/>
            <w:right w:val="none" w:sz="0" w:space="0" w:color="auto"/>
          </w:divBdr>
        </w:div>
        <w:div w:id="1920171084">
          <w:marLeft w:val="0"/>
          <w:marRight w:val="0"/>
          <w:marTop w:val="0"/>
          <w:marBottom w:val="0"/>
          <w:divBdr>
            <w:top w:val="none" w:sz="0" w:space="0" w:color="auto"/>
            <w:left w:val="none" w:sz="0" w:space="0" w:color="auto"/>
            <w:bottom w:val="none" w:sz="0" w:space="0" w:color="auto"/>
            <w:right w:val="none" w:sz="0" w:space="0" w:color="auto"/>
          </w:divBdr>
        </w:div>
        <w:div w:id="602302535">
          <w:marLeft w:val="0"/>
          <w:marRight w:val="0"/>
          <w:marTop w:val="0"/>
          <w:marBottom w:val="0"/>
          <w:divBdr>
            <w:top w:val="none" w:sz="0" w:space="0" w:color="auto"/>
            <w:left w:val="none" w:sz="0" w:space="0" w:color="auto"/>
            <w:bottom w:val="none" w:sz="0" w:space="0" w:color="auto"/>
            <w:right w:val="none" w:sz="0" w:space="0" w:color="auto"/>
          </w:divBdr>
        </w:div>
        <w:div w:id="486436450">
          <w:marLeft w:val="0"/>
          <w:marRight w:val="0"/>
          <w:marTop w:val="0"/>
          <w:marBottom w:val="0"/>
          <w:divBdr>
            <w:top w:val="none" w:sz="0" w:space="0" w:color="auto"/>
            <w:left w:val="none" w:sz="0" w:space="0" w:color="auto"/>
            <w:bottom w:val="none" w:sz="0" w:space="0" w:color="auto"/>
            <w:right w:val="none" w:sz="0" w:space="0" w:color="auto"/>
          </w:divBdr>
        </w:div>
      </w:divsChild>
    </w:div>
    <w:div w:id="1448508194">
      <w:bodyDiv w:val="1"/>
      <w:marLeft w:val="0"/>
      <w:marRight w:val="0"/>
      <w:marTop w:val="0"/>
      <w:marBottom w:val="0"/>
      <w:divBdr>
        <w:top w:val="none" w:sz="0" w:space="0" w:color="auto"/>
        <w:left w:val="none" w:sz="0" w:space="0" w:color="auto"/>
        <w:bottom w:val="none" w:sz="0" w:space="0" w:color="auto"/>
        <w:right w:val="none" w:sz="0" w:space="0" w:color="auto"/>
      </w:divBdr>
    </w:div>
    <w:div w:id="1464422582">
      <w:bodyDiv w:val="1"/>
      <w:marLeft w:val="0"/>
      <w:marRight w:val="0"/>
      <w:marTop w:val="0"/>
      <w:marBottom w:val="0"/>
      <w:divBdr>
        <w:top w:val="none" w:sz="0" w:space="0" w:color="auto"/>
        <w:left w:val="none" w:sz="0" w:space="0" w:color="auto"/>
        <w:bottom w:val="none" w:sz="0" w:space="0" w:color="auto"/>
        <w:right w:val="none" w:sz="0" w:space="0" w:color="auto"/>
      </w:divBdr>
    </w:div>
    <w:div w:id="1474253542">
      <w:bodyDiv w:val="1"/>
      <w:marLeft w:val="0"/>
      <w:marRight w:val="0"/>
      <w:marTop w:val="0"/>
      <w:marBottom w:val="0"/>
      <w:divBdr>
        <w:top w:val="none" w:sz="0" w:space="0" w:color="auto"/>
        <w:left w:val="none" w:sz="0" w:space="0" w:color="auto"/>
        <w:bottom w:val="none" w:sz="0" w:space="0" w:color="auto"/>
        <w:right w:val="none" w:sz="0" w:space="0" w:color="auto"/>
      </w:divBdr>
    </w:div>
    <w:div w:id="1686520096">
      <w:bodyDiv w:val="1"/>
      <w:marLeft w:val="0"/>
      <w:marRight w:val="0"/>
      <w:marTop w:val="0"/>
      <w:marBottom w:val="0"/>
      <w:divBdr>
        <w:top w:val="none" w:sz="0" w:space="0" w:color="auto"/>
        <w:left w:val="none" w:sz="0" w:space="0" w:color="auto"/>
        <w:bottom w:val="none" w:sz="0" w:space="0" w:color="auto"/>
        <w:right w:val="none" w:sz="0" w:space="0" w:color="auto"/>
      </w:divBdr>
    </w:div>
    <w:div w:id="1928611594">
      <w:bodyDiv w:val="1"/>
      <w:marLeft w:val="0"/>
      <w:marRight w:val="0"/>
      <w:marTop w:val="0"/>
      <w:marBottom w:val="0"/>
      <w:divBdr>
        <w:top w:val="none" w:sz="0" w:space="0" w:color="auto"/>
        <w:left w:val="none" w:sz="0" w:space="0" w:color="auto"/>
        <w:bottom w:val="none" w:sz="0" w:space="0" w:color="auto"/>
        <w:right w:val="none" w:sz="0" w:space="0" w:color="auto"/>
      </w:divBdr>
    </w:div>
    <w:div w:id="1979678016">
      <w:bodyDiv w:val="1"/>
      <w:marLeft w:val="0"/>
      <w:marRight w:val="0"/>
      <w:marTop w:val="0"/>
      <w:marBottom w:val="0"/>
      <w:divBdr>
        <w:top w:val="none" w:sz="0" w:space="0" w:color="auto"/>
        <w:left w:val="none" w:sz="0" w:space="0" w:color="auto"/>
        <w:bottom w:val="none" w:sz="0" w:space="0" w:color="auto"/>
        <w:right w:val="none" w:sz="0" w:space="0" w:color="auto"/>
      </w:divBdr>
    </w:div>
    <w:div w:id="21469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2F51-DE7F-444F-9084-4BE77524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2519</Words>
  <Characters>14361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16847</CharactersWithSpaces>
  <SharedDoc>false</SharedDoc>
  <HLinks>
    <vt:vector size="54" baseType="variant">
      <vt:variant>
        <vt:i4>1048657</vt:i4>
      </vt:variant>
      <vt:variant>
        <vt:i4>24</vt:i4>
      </vt:variant>
      <vt:variant>
        <vt:i4>0</vt:i4>
      </vt:variant>
      <vt:variant>
        <vt:i4>5</vt:i4>
      </vt:variant>
      <vt:variant>
        <vt:lpwstr>http://goodpa.regione.marche.it/</vt:lpwstr>
      </vt:variant>
      <vt:variant>
        <vt:lpwstr/>
      </vt:variant>
      <vt:variant>
        <vt:i4>1048657</vt:i4>
      </vt:variant>
      <vt:variant>
        <vt:i4>21</vt:i4>
      </vt:variant>
      <vt:variant>
        <vt:i4>0</vt:i4>
      </vt:variant>
      <vt:variant>
        <vt:i4>5</vt:i4>
      </vt:variant>
      <vt:variant>
        <vt:lpwstr>http://goodpa.regione.marche.it/</vt:lpwstr>
      </vt:variant>
      <vt:variant>
        <vt:lpwstr/>
      </vt:variant>
      <vt:variant>
        <vt:i4>6815784</vt:i4>
      </vt:variant>
      <vt:variant>
        <vt:i4>18</vt:i4>
      </vt:variant>
      <vt:variant>
        <vt:i4>0</vt:i4>
      </vt:variant>
      <vt:variant>
        <vt:i4>5</vt:i4>
      </vt:variant>
      <vt:variant>
        <vt:lpwstr>http://get.adobe.com/it/reader/</vt:lpwstr>
      </vt:variant>
      <vt:variant>
        <vt:lpwstr/>
      </vt:variant>
      <vt:variant>
        <vt:i4>3735588</vt:i4>
      </vt:variant>
      <vt:variant>
        <vt:i4>15</vt:i4>
      </vt:variant>
      <vt:variant>
        <vt:i4>0</vt:i4>
      </vt:variant>
      <vt:variant>
        <vt:i4>5</vt:i4>
      </vt:variant>
      <vt:variant>
        <vt:lpwstr>http://www.regione.marche.it/Portals/0/documenti/allegatoMCLOUDGov.pdf</vt:lpwstr>
      </vt:variant>
      <vt:variant>
        <vt:lpwstr/>
      </vt:variant>
      <vt:variant>
        <vt:i4>2359418</vt:i4>
      </vt:variant>
      <vt:variant>
        <vt:i4>12</vt:i4>
      </vt:variant>
      <vt:variant>
        <vt:i4>0</vt:i4>
      </vt:variant>
      <vt:variant>
        <vt:i4>5</vt:i4>
      </vt:variant>
      <vt:variant>
        <vt:lpwstr>http://www.regione.marche.it/Portals/0/Allegato - Standard sviluppo sw v. def-4.pdf</vt:lpwstr>
      </vt:variant>
      <vt:variant>
        <vt:lpwstr/>
      </vt:variant>
      <vt:variant>
        <vt:i4>2228287</vt:i4>
      </vt:variant>
      <vt:variant>
        <vt:i4>9</vt:i4>
      </vt:variant>
      <vt:variant>
        <vt:i4>0</vt:i4>
      </vt:variant>
      <vt:variant>
        <vt:i4>5</vt:i4>
      </vt:variant>
      <vt:variant>
        <vt:lpwstr>http://www.regione.marche.it/Portals/0/Infrastrutture abilitanti della Regione Marche v. def-4.pdf</vt:lpwstr>
      </vt:variant>
      <vt:variant>
        <vt:lpwstr/>
      </vt:variant>
      <vt:variant>
        <vt:i4>5701642</vt:i4>
      </vt:variant>
      <vt:variant>
        <vt:i4>6</vt:i4>
      </vt:variant>
      <vt:variant>
        <vt:i4>0</vt:i4>
      </vt:variant>
      <vt:variant>
        <vt:i4>5</vt:i4>
      </vt:variant>
      <vt:variant>
        <vt:lpwstr>http://www.regione.marche.it/StrutturaRegionale/tabid/1508/t/StrutturaSelected/v/51/Default.aspx</vt:lpwstr>
      </vt:variant>
      <vt:variant>
        <vt:lpwstr/>
      </vt:variant>
      <vt:variant>
        <vt:i4>1638418</vt:i4>
      </vt:variant>
      <vt:variant>
        <vt:i4>3</vt:i4>
      </vt:variant>
      <vt:variant>
        <vt:i4>0</vt:i4>
      </vt:variant>
      <vt:variant>
        <vt:i4>5</vt:i4>
      </vt:variant>
      <vt:variant>
        <vt:lpwstr>http://www.regione.marche.it/</vt:lpwstr>
      </vt:variant>
      <vt:variant>
        <vt:lpwstr/>
      </vt:variant>
      <vt:variant>
        <vt:i4>4063288</vt:i4>
      </vt:variant>
      <vt:variant>
        <vt:i4>0</vt:i4>
      </vt:variant>
      <vt:variant>
        <vt:i4>0</vt:i4>
      </vt:variant>
      <vt:variant>
        <vt:i4>5</vt:i4>
      </vt:variant>
      <vt:variant>
        <vt:lpwstr>http://www.agid.gov.it/agenzia/valutazione-e-monitoraggio/lemmi-ict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Trojani</dc:creator>
  <cp:lastModifiedBy>Giampiero Proietti</cp:lastModifiedBy>
  <cp:revision>17</cp:revision>
  <cp:lastPrinted>2018-04-13T11:39:00Z</cp:lastPrinted>
  <dcterms:created xsi:type="dcterms:W3CDTF">2023-09-07T07:39:00Z</dcterms:created>
  <dcterms:modified xsi:type="dcterms:W3CDTF">2024-11-06T12:06:00Z</dcterms:modified>
</cp:coreProperties>
</file>